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C8617C" w:rsidRPr="001641B0" w:rsidRDefault="00C8617C">
      <w:pPr>
        <w:jc w:val="right"/>
        <w:rPr>
          <w:rFonts w:ascii="Aptos" w:hAnsi="Aptos"/>
          <w:b w:val="0"/>
          <w:sz w:val="20"/>
        </w:rPr>
      </w:pPr>
    </w:p>
    <w:p w14:paraId="0A37501D" w14:textId="77777777" w:rsidR="00C8617C" w:rsidRPr="001641B0" w:rsidRDefault="00C8617C">
      <w:pPr>
        <w:jc w:val="right"/>
        <w:rPr>
          <w:rFonts w:ascii="Aptos" w:hAnsi="Aptos"/>
          <w:b w:val="0"/>
          <w:sz w:val="20"/>
        </w:rPr>
      </w:pPr>
    </w:p>
    <w:p w14:paraId="5DAB6C7B" w14:textId="77777777" w:rsidR="00C6094D" w:rsidRPr="001641B0" w:rsidRDefault="00C6094D" w:rsidP="00C6094D">
      <w:pPr>
        <w:jc w:val="center"/>
        <w:rPr>
          <w:rFonts w:ascii="Aptos" w:hAnsi="Aptos" w:cs="Arial"/>
          <w:b w:val="0"/>
          <w:sz w:val="48"/>
        </w:rPr>
      </w:pPr>
    </w:p>
    <w:p w14:paraId="02EB378F" w14:textId="77777777" w:rsidR="00C6094D" w:rsidRPr="001641B0" w:rsidRDefault="00C6094D" w:rsidP="00C6094D">
      <w:pPr>
        <w:jc w:val="center"/>
        <w:rPr>
          <w:rFonts w:ascii="Aptos" w:hAnsi="Aptos" w:cs="Arial"/>
          <w:b w:val="0"/>
          <w:sz w:val="48"/>
        </w:rPr>
      </w:pPr>
    </w:p>
    <w:p w14:paraId="6A05A809" w14:textId="77777777" w:rsidR="00C6094D" w:rsidRPr="001641B0" w:rsidRDefault="00C6094D" w:rsidP="00C6094D">
      <w:pPr>
        <w:jc w:val="center"/>
        <w:rPr>
          <w:rFonts w:ascii="Aptos" w:hAnsi="Aptos" w:cs="Arial"/>
          <w:b w:val="0"/>
          <w:sz w:val="48"/>
        </w:rPr>
      </w:pPr>
    </w:p>
    <w:p w14:paraId="5D2723AA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Cs/>
          <w:sz w:val="32"/>
          <w:szCs w:val="32"/>
        </w:rPr>
      </w:pPr>
      <w:r w:rsidRPr="001641B0">
        <w:rPr>
          <w:rFonts w:ascii="Aptos" w:eastAsia="Arial Unicode MS" w:hAnsi="Aptos" w:cs="Arial"/>
          <w:bCs/>
          <w:sz w:val="32"/>
          <w:szCs w:val="32"/>
        </w:rPr>
        <w:t>APPEL D’OFFRE</w:t>
      </w:r>
      <w:r w:rsidR="001514D9" w:rsidRPr="001641B0">
        <w:rPr>
          <w:rFonts w:ascii="Aptos" w:eastAsia="Arial Unicode MS" w:hAnsi="Aptos" w:cs="Arial"/>
          <w:bCs/>
          <w:sz w:val="32"/>
          <w:szCs w:val="32"/>
        </w:rPr>
        <w:t>S</w:t>
      </w:r>
      <w:r w:rsidRPr="001641B0">
        <w:rPr>
          <w:rFonts w:ascii="Aptos" w:eastAsia="Arial Unicode MS" w:hAnsi="Aptos" w:cs="Arial"/>
          <w:bCs/>
          <w:sz w:val="32"/>
          <w:szCs w:val="32"/>
        </w:rPr>
        <w:t xml:space="preserve"> OUVERT</w:t>
      </w:r>
    </w:p>
    <w:p w14:paraId="5A39BBE3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Cs/>
          <w:sz w:val="20"/>
        </w:rPr>
      </w:pPr>
    </w:p>
    <w:p w14:paraId="41C8F396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72A3D3EC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D0B940D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E27B00A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0061E4C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07B2770F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1641B0">
        <w:rPr>
          <w:rFonts w:ascii="Aptos" w:eastAsia="Arial Unicode MS" w:hAnsi="Aptos" w:cs="Arial"/>
          <w:sz w:val="28"/>
          <w:szCs w:val="28"/>
        </w:rPr>
        <w:t xml:space="preserve">FOURNITURE DE FLUIDES MEDICAUX ET PRESTATIONS ASSOCIEES </w:t>
      </w:r>
    </w:p>
    <w:p w14:paraId="44EAFD9C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4DD30506" w14:textId="1942153D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1641B0">
        <w:rPr>
          <w:rFonts w:ascii="Aptos" w:eastAsia="Arial Unicode MS" w:hAnsi="Aptos" w:cs="Arial"/>
          <w:sz w:val="28"/>
          <w:szCs w:val="28"/>
        </w:rPr>
        <w:t>LOT N°</w:t>
      </w:r>
      <w:r w:rsidR="00D17072" w:rsidRPr="001641B0">
        <w:rPr>
          <w:rFonts w:ascii="Aptos" w:eastAsia="Arial Unicode MS" w:hAnsi="Aptos" w:cs="Arial"/>
          <w:sz w:val="28"/>
          <w:szCs w:val="28"/>
        </w:rPr>
        <w:t>5</w:t>
      </w:r>
      <w:r w:rsidRPr="001641B0">
        <w:rPr>
          <w:rFonts w:ascii="Aptos" w:eastAsia="Arial Unicode MS" w:hAnsi="Aptos" w:cs="Arial"/>
          <w:sz w:val="28"/>
          <w:szCs w:val="28"/>
        </w:rPr>
        <w:t xml:space="preserve"> – FOURNITURE D’AZOTE LIQUIDE DE QUALITE MEDICALE</w:t>
      </w:r>
    </w:p>
    <w:p w14:paraId="4B94D5A5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tabs>
          <w:tab w:val="left" w:pos="6960"/>
        </w:tabs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3DEEC669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656B9AB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5FB0818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49F31CB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3128261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2486C05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01652C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B99056E" w14:textId="77777777" w:rsidR="00C6094D" w:rsidRPr="001641B0" w:rsidRDefault="00C6094D" w:rsidP="00C6094D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299C43A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9F464A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sz w:val="20"/>
        </w:rPr>
      </w:pPr>
      <w:r w:rsidRPr="001641B0">
        <w:rPr>
          <w:rFonts w:ascii="Aptos" w:eastAsia="Arial Unicode MS" w:hAnsi="Aptos" w:cs="Arial"/>
          <w:sz w:val="20"/>
        </w:rPr>
        <w:t>CAHIER DES CLAUSES TECHNIQUES PARTICULIERES</w:t>
      </w:r>
    </w:p>
    <w:p w14:paraId="4DDBEF00" w14:textId="77777777" w:rsidR="00C6094D" w:rsidRPr="001641B0" w:rsidRDefault="00C6094D" w:rsidP="00C60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61D779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CF2D8B6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FB78278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FC39945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562CB0E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34CE0A41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946DB82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5997CC1D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10FFD37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D665B07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  <w:r w:rsidRPr="001641B0">
        <w:rPr>
          <w:rFonts w:ascii="Aptos" w:eastAsia="Arial Unicode MS" w:hAnsi="Aptos" w:cs="Arial"/>
          <w:bCs/>
          <w:sz w:val="20"/>
          <w:u w:val="single"/>
        </w:rPr>
        <w:t>Pouvoir adjudicateur</w:t>
      </w:r>
    </w:p>
    <w:p w14:paraId="6AC58C0B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1641B0">
        <w:rPr>
          <w:rFonts w:ascii="Aptos" w:eastAsia="Arial Unicode MS" w:hAnsi="Aptos" w:cs="Arial"/>
          <w:bCs/>
          <w:sz w:val="20"/>
        </w:rPr>
        <w:t xml:space="preserve">CHD Vendée </w:t>
      </w:r>
    </w:p>
    <w:p w14:paraId="1D38937F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1641B0">
        <w:rPr>
          <w:rFonts w:ascii="Aptos" w:eastAsia="Arial Unicode MS" w:hAnsi="Aptos" w:cs="Arial"/>
          <w:b w:val="0"/>
          <w:sz w:val="20"/>
        </w:rPr>
        <w:t xml:space="preserve">Les Oudairies – Boulevard Stéphane Moreau </w:t>
      </w:r>
    </w:p>
    <w:p w14:paraId="66B7D901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1641B0">
        <w:rPr>
          <w:rFonts w:ascii="Aptos" w:eastAsia="Arial Unicode MS" w:hAnsi="Aptos" w:cs="Arial"/>
          <w:bCs/>
          <w:sz w:val="20"/>
        </w:rPr>
        <w:t>85925   La Roche-sur-Yon   Cedex 9</w:t>
      </w:r>
    </w:p>
    <w:p w14:paraId="512BD4E9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1641B0">
        <w:rPr>
          <w:rFonts w:ascii="Aptos" w:eastAsia="Arial Unicode MS" w:hAnsi="Aptos" w:cs="Arial"/>
          <w:b w:val="0"/>
          <w:sz w:val="20"/>
        </w:rPr>
        <w:t xml:space="preserve">Représenté par son Directeur </w:t>
      </w:r>
      <w:r w:rsidR="00EC7C9C" w:rsidRPr="001641B0">
        <w:rPr>
          <w:rFonts w:ascii="Aptos" w:eastAsia="Arial Unicode MS" w:hAnsi="Aptos" w:cs="Arial"/>
          <w:b w:val="0"/>
          <w:sz w:val="20"/>
        </w:rPr>
        <w:t>Général, Monsieur Olivier SERVAIRE-LORENZET, c</w:t>
      </w:r>
      <w:r w:rsidRPr="001641B0">
        <w:rPr>
          <w:rFonts w:ascii="Aptos" w:eastAsia="Arial Unicode MS" w:hAnsi="Aptos" w:cs="Arial"/>
          <w:b w:val="0"/>
          <w:sz w:val="20"/>
        </w:rPr>
        <w:t>i-après nommé « CHD Vendée ».</w:t>
      </w:r>
    </w:p>
    <w:p w14:paraId="6B699379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FE9F23F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F72F646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8CE6F91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1CDCEAD" w14:textId="77777777" w:rsidR="00C6094D" w:rsidRPr="001641B0" w:rsidRDefault="00C6094D" w:rsidP="00C609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586B8FAB" w14:textId="5F0E3975" w:rsidR="00C6094D" w:rsidRPr="001641B0" w:rsidRDefault="00C6094D" w:rsidP="00C609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  <w:r w:rsidRPr="001641B0">
        <w:rPr>
          <w:rFonts w:ascii="Aptos" w:eastAsia="Arial Unicode MS" w:hAnsi="Aptos" w:cs="Arial"/>
          <w:b w:val="0"/>
          <w:sz w:val="18"/>
        </w:rPr>
        <w:t xml:space="preserve">Le présent Cahier des Clauses Techniques Particulières comporte </w:t>
      </w:r>
      <w:r w:rsidR="00C56981" w:rsidRPr="001641B0">
        <w:rPr>
          <w:rFonts w:ascii="Aptos" w:eastAsia="Arial Unicode MS" w:hAnsi="Aptos" w:cs="Arial"/>
          <w:b w:val="0"/>
          <w:sz w:val="18"/>
        </w:rPr>
        <w:t xml:space="preserve">4 pages numérotées de 1 à </w:t>
      </w:r>
      <w:r w:rsidR="001641B0">
        <w:rPr>
          <w:rFonts w:ascii="Aptos" w:eastAsia="Arial Unicode MS" w:hAnsi="Aptos" w:cs="Arial"/>
          <w:b w:val="0"/>
          <w:sz w:val="18"/>
        </w:rPr>
        <w:t>4</w:t>
      </w:r>
      <w:r w:rsidRPr="001641B0">
        <w:rPr>
          <w:rFonts w:ascii="Aptos" w:eastAsia="Arial Unicode MS" w:hAnsi="Aptos" w:cs="Arial"/>
          <w:b w:val="0"/>
          <w:sz w:val="18"/>
        </w:rPr>
        <w:t>.</w:t>
      </w:r>
    </w:p>
    <w:p w14:paraId="6BB9E253" w14:textId="77777777" w:rsidR="00C6094D" w:rsidRPr="001641B0" w:rsidRDefault="00C8617C" w:rsidP="00C6094D">
      <w:pPr>
        <w:rPr>
          <w:rFonts w:ascii="Aptos" w:hAnsi="Aptos" w:cs="Arial"/>
          <w:sz w:val="28"/>
        </w:rPr>
      </w:pPr>
      <w:r w:rsidRPr="001641B0">
        <w:rPr>
          <w:rFonts w:ascii="Aptos" w:hAnsi="Aptos"/>
        </w:rPr>
        <w:br w:type="page"/>
      </w:r>
    </w:p>
    <w:p w14:paraId="5710C88A" w14:textId="77777777" w:rsidR="00C6094D" w:rsidRPr="001641B0" w:rsidRDefault="00C6094D" w:rsidP="00C6094D">
      <w:pPr>
        <w:pStyle w:val="Titre6"/>
        <w:pBdr>
          <w:bottom w:val="single" w:sz="12" w:space="1" w:color="auto"/>
        </w:pBdr>
        <w:rPr>
          <w:rFonts w:ascii="Aptos" w:hAnsi="Aptos" w:cs="Arial"/>
        </w:rPr>
      </w:pPr>
      <w:r w:rsidRPr="001641B0">
        <w:rPr>
          <w:rFonts w:ascii="Aptos" w:hAnsi="Aptos" w:cs="Arial"/>
        </w:rPr>
        <w:lastRenderedPageBreak/>
        <w:t>SOMMAIRE</w:t>
      </w:r>
    </w:p>
    <w:p w14:paraId="23DE523C" w14:textId="77777777" w:rsidR="00C6094D" w:rsidRPr="001641B0" w:rsidRDefault="00C6094D" w:rsidP="00C6094D">
      <w:pPr>
        <w:rPr>
          <w:rFonts w:ascii="Aptos" w:hAnsi="Aptos"/>
          <w:b w:val="0"/>
          <w:sz w:val="20"/>
        </w:rPr>
      </w:pPr>
    </w:p>
    <w:p w14:paraId="16167A3E" w14:textId="77777777" w:rsidR="00D6212E" w:rsidRPr="001641B0" w:rsidRDefault="008307E7" w:rsidP="00D6212E">
      <w:pPr>
        <w:pStyle w:val="TM1"/>
        <w:tabs>
          <w:tab w:val="left" w:pos="1680"/>
          <w:tab w:val="right" w:leader="dot" w:pos="10620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r w:rsidRPr="001641B0">
        <w:rPr>
          <w:rFonts w:ascii="Aptos" w:hAnsi="Aptos" w:cs="Arial"/>
          <w:sz w:val="20"/>
        </w:rPr>
        <w:fldChar w:fldCharType="begin"/>
      </w:r>
      <w:r w:rsidRPr="001641B0">
        <w:rPr>
          <w:rFonts w:ascii="Aptos" w:hAnsi="Aptos" w:cs="Arial"/>
          <w:sz w:val="20"/>
        </w:rPr>
        <w:instrText xml:space="preserve"> TOC \o "1-3" \h \z \u </w:instrText>
      </w:r>
      <w:r w:rsidRPr="001641B0">
        <w:rPr>
          <w:rFonts w:ascii="Aptos" w:hAnsi="Aptos" w:cs="Arial"/>
          <w:sz w:val="20"/>
        </w:rPr>
        <w:fldChar w:fldCharType="separate"/>
      </w:r>
      <w:hyperlink w:anchor="_Toc92363966" w:history="1">
        <w:r w:rsidR="00D6212E" w:rsidRPr="001641B0">
          <w:rPr>
            <w:rStyle w:val="Lienhypertexte"/>
            <w:rFonts w:ascii="Aptos" w:eastAsia="Arial Unicode MS" w:hAnsi="Aptos" w:cs="Arial"/>
            <w:noProof/>
            <w:sz w:val="20"/>
          </w:rPr>
          <w:t>ARTICLE 1 -</w:t>
        </w:r>
        <w:r w:rsidR="00D6212E" w:rsidRPr="001641B0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="00D6212E" w:rsidRPr="001641B0">
          <w:rPr>
            <w:rStyle w:val="Lienhypertexte"/>
            <w:rFonts w:ascii="Aptos" w:eastAsia="Arial Unicode MS" w:hAnsi="Aptos" w:cs="Arial"/>
            <w:noProof/>
            <w:sz w:val="20"/>
          </w:rPr>
          <w:t>OBJET DU PRESENT LOT</w:t>
        </w:r>
        <w:r w:rsidR="00D6212E" w:rsidRPr="001641B0">
          <w:rPr>
            <w:rFonts w:ascii="Aptos" w:hAnsi="Aptos" w:cs="Arial"/>
            <w:noProof/>
            <w:webHidden/>
            <w:sz w:val="20"/>
          </w:rPr>
          <w:tab/>
        </w:r>
        <w:r w:rsidR="00D6212E" w:rsidRPr="001641B0">
          <w:rPr>
            <w:rFonts w:ascii="Aptos" w:hAnsi="Aptos" w:cs="Arial"/>
            <w:noProof/>
            <w:webHidden/>
            <w:sz w:val="20"/>
          </w:rPr>
          <w:fldChar w:fldCharType="begin"/>
        </w:r>
        <w:r w:rsidR="00D6212E" w:rsidRPr="001641B0">
          <w:rPr>
            <w:rFonts w:ascii="Aptos" w:hAnsi="Aptos" w:cs="Arial"/>
            <w:noProof/>
            <w:webHidden/>
            <w:sz w:val="20"/>
          </w:rPr>
          <w:instrText xml:space="preserve"> PAGEREF _Toc92363966 \h </w:instrText>
        </w:r>
        <w:r w:rsidR="00D6212E" w:rsidRPr="001641B0">
          <w:rPr>
            <w:rFonts w:ascii="Aptos" w:hAnsi="Aptos" w:cs="Arial"/>
            <w:noProof/>
            <w:webHidden/>
            <w:sz w:val="20"/>
          </w:rPr>
        </w:r>
        <w:r w:rsidR="00D6212E" w:rsidRPr="001641B0">
          <w:rPr>
            <w:rFonts w:ascii="Aptos" w:hAnsi="Aptos" w:cs="Arial"/>
            <w:noProof/>
            <w:webHidden/>
            <w:sz w:val="20"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  <w:sz w:val="20"/>
          </w:rPr>
          <w:t>3</w:t>
        </w:r>
        <w:r w:rsidR="00D6212E" w:rsidRPr="001641B0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45F64AE" w14:textId="77777777" w:rsidR="00D6212E" w:rsidRPr="001641B0" w:rsidRDefault="00D6212E" w:rsidP="00D6212E">
      <w:pPr>
        <w:pStyle w:val="TM1"/>
        <w:tabs>
          <w:tab w:val="left" w:pos="1680"/>
          <w:tab w:val="right" w:leader="dot" w:pos="10620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63967" w:history="1"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ARTICLE 2 -</w:t>
        </w:r>
        <w:r w:rsidRPr="001641B0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DEFINITION DES PRESTATIONS</w:t>
        </w:r>
        <w:r w:rsidRPr="001641B0">
          <w:rPr>
            <w:rFonts w:ascii="Aptos" w:hAnsi="Aptos" w:cs="Arial"/>
            <w:noProof/>
            <w:webHidden/>
            <w:sz w:val="20"/>
          </w:rPr>
          <w:tab/>
        </w:r>
        <w:r w:rsidRPr="001641B0">
          <w:rPr>
            <w:rFonts w:ascii="Aptos" w:hAnsi="Aptos" w:cs="Arial"/>
            <w:noProof/>
            <w:webHidden/>
            <w:sz w:val="20"/>
          </w:rPr>
          <w:fldChar w:fldCharType="begin"/>
        </w:r>
        <w:r w:rsidRPr="001641B0">
          <w:rPr>
            <w:rFonts w:ascii="Aptos" w:hAnsi="Aptos" w:cs="Arial"/>
            <w:noProof/>
            <w:webHidden/>
            <w:sz w:val="20"/>
          </w:rPr>
          <w:instrText xml:space="preserve"> PAGEREF _Toc92363967 \h </w:instrText>
        </w:r>
        <w:r w:rsidRPr="001641B0">
          <w:rPr>
            <w:rFonts w:ascii="Aptos" w:hAnsi="Aptos" w:cs="Arial"/>
            <w:noProof/>
            <w:webHidden/>
            <w:sz w:val="20"/>
          </w:rPr>
        </w:r>
        <w:r w:rsidRPr="001641B0">
          <w:rPr>
            <w:rFonts w:ascii="Aptos" w:hAnsi="Aptos" w:cs="Arial"/>
            <w:noProof/>
            <w:webHidden/>
            <w:sz w:val="20"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  <w:sz w:val="20"/>
          </w:rPr>
          <w:t>3</w:t>
        </w:r>
        <w:r w:rsidRPr="001641B0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0AFC1FBE" w14:textId="77777777" w:rsidR="00D6212E" w:rsidRPr="001641B0" w:rsidRDefault="00D6212E" w:rsidP="00D6212E">
      <w:pPr>
        <w:pStyle w:val="TM1"/>
        <w:tabs>
          <w:tab w:val="left" w:pos="1680"/>
          <w:tab w:val="right" w:leader="dot" w:pos="10620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63968" w:history="1"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ARTICLE 3 -</w:t>
        </w:r>
        <w:r w:rsidRPr="001641B0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QUALIFICATION</w:t>
        </w:r>
        <w:r w:rsidRPr="001641B0">
          <w:rPr>
            <w:rFonts w:ascii="Aptos" w:hAnsi="Aptos" w:cs="Arial"/>
            <w:noProof/>
            <w:webHidden/>
            <w:sz w:val="20"/>
          </w:rPr>
          <w:tab/>
        </w:r>
        <w:r w:rsidRPr="001641B0">
          <w:rPr>
            <w:rFonts w:ascii="Aptos" w:hAnsi="Aptos" w:cs="Arial"/>
            <w:noProof/>
            <w:webHidden/>
            <w:sz w:val="20"/>
          </w:rPr>
          <w:fldChar w:fldCharType="begin"/>
        </w:r>
        <w:r w:rsidRPr="001641B0">
          <w:rPr>
            <w:rFonts w:ascii="Aptos" w:hAnsi="Aptos" w:cs="Arial"/>
            <w:noProof/>
            <w:webHidden/>
            <w:sz w:val="20"/>
          </w:rPr>
          <w:instrText xml:space="preserve"> PAGEREF _Toc92363968 \h </w:instrText>
        </w:r>
        <w:r w:rsidRPr="001641B0">
          <w:rPr>
            <w:rFonts w:ascii="Aptos" w:hAnsi="Aptos" w:cs="Arial"/>
            <w:noProof/>
            <w:webHidden/>
            <w:sz w:val="20"/>
          </w:rPr>
        </w:r>
        <w:r w:rsidRPr="001641B0">
          <w:rPr>
            <w:rFonts w:ascii="Aptos" w:hAnsi="Aptos" w:cs="Arial"/>
            <w:noProof/>
            <w:webHidden/>
            <w:sz w:val="20"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  <w:sz w:val="20"/>
          </w:rPr>
          <w:t>3</w:t>
        </w:r>
        <w:r w:rsidRPr="001641B0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66284BAC" w14:textId="77777777" w:rsidR="00D6212E" w:rsidRPr="001641B0" w:rsidRDefault="00D6212E" w:rsidP="00D6212E">
      <w:pPr>
        <w:pStyle w:val="TM1"/>
        <w:tabs>
          <w:tab w:val="left" w:pos="1680"/>
          <w:tab w:val="right" w:leader="dot" w:pos="10620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63969" w:history="1"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ARTICLE 4 -</w:t>
        </w:r>
        <w:r w:rsidRPr="001641B0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REGLES ET NORMES</w:t>
        </w:r>
        <w:r w:rsidRPr="001641B0">
          <w:rPr>
            <w:rFonts w:ascii="Aptos" w:hAnsi="Aptos" w:cs="Arial"/>
            <w:noProof/>
            <w:webHidden/>
            <w:sz w:val="20"/>
          </w:rPr>
          <w:tab/>
        </w:r>
        <w:r w:rsidRPr="001641B0">
          <w:rPr>
            <w:rFonts w:ascii="Aptos" w:hAnsi="Aptos" w:cs="Arial"/>
            <w:noProof/>
            <w:webHidden/>
            <w:sz w:val="20"/>
          </w:rPr>
          <w:fldChar w:fldCharType="begin"/>
        </w:r>
        <w:r w:rsidRPr="001641B0">
          <w:rPr>
            <w:rFonts w:ascii="Aptos" w:hAnsi="Aptos" w:cs="Arial"/>
            <w:noProof/>
            <w:webHidden/>
            <w:sz w:val="20"/>
          </w:rPr>
          <w:instrText xml:space="preserve"> PAGEREF _Toc92363969 \h </w:instrText>
        </w:r>
        <w:r w:rsidRPr="001641B0">
          <w:rPr>
            <w:rFonts w:ascii="Aptos" w:hAnsi="Aptos" w:cs="Arial"/>
            <w:noProof/>
            <w:webHidden/>
            <w:sz w:val="20"/>
          </w:rPr>
        </w:r>
        <w:r w:rsidRPr="001641B0">
          <w:rPr>
            <w:rFonts w:ascii="Aptos" w:hAnsi="Aptos" w:cs="Arial"/>
            <w:noProof/>
            <w:webHidden/>
            <w:sz w:val="20"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  <w:sz w:val="20"/>
          </w:rPr>
          <w:t>3</w:t>
        </w:r>
        <w:r w:rsidRPr="001641B0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77F38BD0" w14:textId="77777777" w:rsidR="00D6212E" w:rsidRPr="001641B0" w:rsidRDefault="00D6212E" w:rsidP="00D6212E">
      <w:pPr>
        <w:pStyle w:val="TM1"/>
        <w:tabs>
          <w:tab w:val="left" w:pos="1680"/>
          <w:tab w:val="right" w:leader="dot" w:pos="10620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63970" w:history="1"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ARTICLE 5 -</w:t>
        </w:r>
        <w:r w:rsidRPr="001641B0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FORMATION</w:t>
        </w:r>
        <w:r w:rsidRPr="001641B0">
          <w:rPr>
            <w:rFonts w:ascii="Aptos" w:hAnsi="Aptos" w:cs="Arial"/>
            <w:noProof/>
            <w:webHidden/>
            <w:sz w:val="20"/>
          </w:rPr>
          <w:tab/>
        </w:r>
        <w:r w:rsidRPr="001641B0">
          <w:rPr>
            <w:rFonts w:ascii="Aptos" w:hAnsi="Aptos" w:cs="Arial"/>
            <w:noProof/>
            <w:webHidden/>
            <w:sz w:val="20"/>
          </w:rPr>
          <w:fldChar w:fldCharType="begin"/>
        </w:r>
        <w:r w:rsidRPr="001641B0">
          <w:rPr>
            <w:rFonts w:ascii="Aptos" w:hAnsi="Aptos" w:cs="Arial"/>
            <w:noProof/>
            <w:webHidden/>
            <w:sz w:val="20"/>
          </w:rPr>
          <w:instrText xml:space="preserve"> PAGEREF _Toc92363970 \h </w:instrText>
        </w:r>
        <w:r w:rsidRPr="001641B0">
          <w:rPr>
            <w:rFonts w:ascii="Aptos" w:hAnsi="Aptos" w:cs="Arial"/>
            <w:noProof/>
            <w:webHidden/>
            <w:sz w:val="20"/>
          </w:rPr>
        </w:r>
        <w:r w:rsidRPr="001641B0">
          <w:rPr>
            <w:rFonts w:ascii="Aptos" w:hAnsi="Aptos" w:cs="Arial"/>
            <w:noProof/>
            <w:webHidden/>
            <w:sz w:val="20"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  <w:sz w:val="20"/>
          </w:rPr>
          <w:t>3</w:t>
        </w:r>
        <w:r w:rsidRPr="001641B0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7CD46A4A" w14:textId="77777777" w:rsidR="00D6212E" w:rsidRPr="001641B0" w:rsidRDefault="00D6212E" w:rsidP="00D6212E">
      <w:pPr>
        <w:pStyle w:val="TM1"/>
        <w:tabs>
          <w:tab w:val="left" w:pos="1680"/>
          <w:tab w:val="right" w:leader="dot" w:pos="10620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63971" w:history="1"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ARTICLE 6 -</w:t>
        </w:r>
        <w:r w:rsidRPr="001641B0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1641B0">
          <w:rPr>
            <w:rStyle w:val="Lienhypertexte"/>
            <w:rFonts w:ascii="Aptos" w:eastAsia="Arial Unicode MS" w:hAnsi="Aptos" w:cs="Arial"/>
            <w:noProof/>
            <w:sz w:val="20"/>
          </w:rPr>
          <w:t>CONDITIONS DE LIVRAISON</w:t>
        </w:r>
        <w:r w:rsidRPr="001641B0">
          <w:rPr>
            <w:rFonts w:ascii="Aptos" w:hAnsi="Aptos" w:cs="Arial"/>
            <w:noProof/>
            <w:webHidden/>
            <w:sz w:val="20"/>
          </w:rPr>
          <w:tab/>
        </w:r>
        <w:r w:rsidRPr="001641B0">
          <w:rPr>
            <w:rFonts w:ascii="Aptos" w:hAnsi="Aptos" w:cs="Arial"/>
            <w:noProof/>
            <w:webHidden/>
            <w:sz w:val="20"/>
          </w:rPr>
          <w:fldChar w:fldCharType="begin"/>
        </w:r>
        <w:r w:rsidRPr="001641B0">
          <w:rPr>
            <w:rFonts w:ascii="Aptos" w:hAnsi="Aptos" w:cs="Arial"/>
            <w:noProof/>
            <w:webHidden/>
            <w:sz w:val="20"/>
          </w:rPr>
          <w:instrText xml:space="preserve"> PAGEREF _Toc92363971 \h </w:instrText>
        </w:r>
        <w:r w:rsidRPr="001641B0">
          <w:rPr>
            <w:rFonts w:ascii="Aptos" w:hAnsi="Aptos" w:cs="Arial"/>
            <w:noProof/>
            <w:webHidden/>
            <w:sz w:val="20"/>
          </w:rPr>
        </w:r>
        <w:r w:rsidRPr="001641B0">
          <w:rPr>
            <w:rFonts w:ascii="Aptos" w:hAnsi="Aptos" w:cs="Arial"/>
            <w:noProof/>
            <w:webHidden/>
            <w:sz w:val="20"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  <w:sz w:val="20"/>
          </w:rPr>
          <w:t>3</w:t>
        </w:r>
        <w:r w:rsidRPr="001641B0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6BF5257" w14:textId="77777777" w:rsidR="00D6212E" w:rsidRPr="001641B0" w:rsidRDefault="00D6212E" w:rsidP="00D6212E">
      <w:pPr>
        <w:pStyle w:val="TM2"/>
        <w:tabs>
          <w:tab w:val="left" w:pos="720"/>
          <w:tab w:val="right" w:leader="dot" w:pos="10620"/>
        </w:tabs>
        <w:spacing w:before="0"/>
        <w:rPr>
          <w:rFonts w:ascii="Aptos" w:hAnsi="Aptos" w:cs="Arial"/>
          <w:b w:val="0"/>
          <w:noProof/>
        </w:rPr>
      </w:pPr>
      <w:hyperlink w:anchor="_Toc92363972" w:history="1">
        <w:r w:rsidRPr="001641B0">
          <w:rPr>
            <w:rStyle w:val="Lienhypertexte"/>
            <w:rFonts w:ascii="Aptos" w:hAnsi="Aptos" w:cs="Arial"/>
            <w:noProof/>
          </w:rPr>
          <w:t>6.1</w:t>
        </w:r>
        <w:r w:rsidRPr="001641B0">
          <w:rPr>
            <w:rFonts w:ascii="Aptos" w:hAnsi="Aptos" w:cs="Arial"/>
            <w:b w:val="0"/>
            <w:noProof/>
          </w:rPr>
          <w:tab/>
        </w:r>
        <w:r w:rsidRPr="001641B0">
          <w:rPr>
            <w:rStyle w:val="Lienhypertexte"/>
            <w:rFonts w:ascii="Aptos" w:hAnsi="Aptos" w:cs="Arial"/>
            <w:noProof/>
          </w:rPr>
          <w:t>Dispositions générales</w:t>
        </w:r>
        <w:r w:rsidRPr="001641B0">
          <w:rPr>
            <w:rFonts w:ascii="Aptos" w:hAnsi="Aptos" w:cs="Arial"/>
            <w:noProof/>
            <w:webHidden/>
          </w:rPr>
          <w:tab/>
        </w:r>
        <w:r w:rsidRPr="001641B0">
          <w:rPr>
            <w:rFonts w:ascii="Aptos" w:hAnsi="Aptos" w:cs="Arial"/>
            <w:noProof/>
            <w:webHidden/>
          </w:rPr>
          <w:fldChar w:fldCharType="begin"/>
        </w:r>
        <w:r w:rsidRPr="001641B0">
          <w:rPr>
            <w:rFonts w:ascii="Aptos" w:hAnsi="Aptos" w:cs="Arial"/>
            <w:noProof/>
            <w:webHidden/>
          </w:rPr>
          <w:instrText xml:space="preserve"> PAGEREF _Toc92363972 \h </w:instrText>
        </w:r>
        <w:r w:rsidRPr="001641B0">
          <w:rPr>
            <w:rFonts w:ascii="Aptos" w:hAnsi="Aptos" w:cs="Arial"/>
            <w:noProof/>
            <w:webHidden/>
          </w:rPr>
        </w:r>
        <w:r w:rsidRPr="001641B0">
          <w:rPr>
            <w:rFonts w:ascii="Aptos" w:hAnsi="Aptos" w:cs="Arial"/>
            <w:noProof/>
            <w:webHidden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</w:rPr>
          <w:t>3</w:t>
        </w:r>
        <w:r w:rsidRPr="001641B0">
          <w:rPr>
            <w:rFonts w:ascii="Aptos" w:hAnsi="Aptos" w:cs="Arial"/>
            <w:noProof/>
            <w:webHidden/>
          </w:rPr>
          <w:fldChar w:fldCharType="end"/>
        </w:r>
      </w:hyperlink>
    </w:p>
    <w:p w14:paraId="27843D6B" w14:textId="77777777" w:rsidR="00D6212E" w:rsidRPr="001641B0" w:rsidRDefault="00D6212E" w:rsidP="00D6212E">
      <w:pPr>
        <w:pStyle w:val="TM2"/>
        <w:tabs>
          <w:tab w:val="left" w:pos="720"/>
          <w:tab w:val="right" w:leader="dot" w:pos="10620"/>
        </w:tabs>
        <w:spacing w:before="0"/>
        <w:rPr>
          <w:rFonts w:ascii="Aptos" w:hAnsi="Aptos" w:cs="Arial"/>
          <w:b w:val="0"/>
          <w:noProof/>
        </w:rPr>
      </w:pPr>
      <w:hyperlink w:anchor="_Toc92363973" w:history="1">
        <w:r w:rsidRPr="001641B0">
          <w:rPr>
            <w:rStyle w:val="Lienhypertexte"/>
            <w:rFonts w:ascii="Aptos" w:hAnsi="Aptos" w:cs="Arial"/>
            <w:noProof/>
          </w:rPr>
          <w:t>6.2</w:t>
        </w:r>
        <w:r w:rsidRPr="001641B0">
          <w:rPr>
            <w:rFonts w:ascii="Aptos" w:hAnsi="Aptos" w:cs="Arial"/>
            <w:b w:val="0"/>
            <w:noProof/>
          </w:rPr>
          <w:tab/>
        </w:r>
        <w:r w:rsidRPr="001641B0">
          <w:rPr>
            <w:rStyle w:val="Lienhypertexte"/>
            <w:rFonts w:ascii="Aptos" w:hAnsi="Aptos" w:cs="Arial"/>
            <w:noProof/>
          </w:rPr>
          <w:t>Livraisons</w:t>
        </w:r>
        <w:r w:rsidRPr="001641B0">
          <w:rPr>
            <w:rFonts w:ascii="Aptos" w:hAnsi="Aptos" w:cs="Arial"/>
            <w:noProof/>
            <w:webHidden/>
          </w:rPr>
          <w:tab/>
        </w:r>
        <w:r w:rsidRPr="001641B0">
          <w:rPr>
            <w:rFonts w:ascii="Aptos" w:hAnsi="Aptos" w:cs="Arial"/>
            <w:noProof/>
            <w:webHidden/>
          </w:rPr>
          <w:fldChar w:fldCharType="begin"/>
        </w:r>
        <w:r w:rsidRPr="001641B0">
          <w:rPr>
            <w:rFonts w:ascii="Aptos" w:hAnsi="Aptos" w:cs="Arial"/>
            <w:noProof/>
            <w:webHidden/>
          </w:rPr>
          <w:instrText xml:space="preserve"> PAGEREF _Toc92363973 \h </w:instrText>
        </w:r>
        <w:r w:rsidRPr="001641B0">
          <w:rPr>
            <w:rFonts w:ascii="Aptos" w:hAnsi="Aptos" w:cs="Arial"/>
            <w:noProof/>
            <w:webHidden/>
          </w:rPr>
        </w:r>
        <w:r w:rsidRPr="001641B0">
          <w:rPr>
            <w:rFonts w:ascii="Aptos" w:hAnsi="Aptos" w:cs="Arial"/>
            <w:noProof/>
            <w:webHidden/>
          </w:rPr>
          <w:fldChar w:fldCharType="separate"/>
        </w:r>
        <w:r w:rsidR="002267A5" w:rsidRPr="001641B0">
          <w:rPr>
            <w:rFonts w:ascii="Aptos" w:hAnsi="Aptos" w:cs="Arial"/>
            <w:noProof/>
            <w:webHidden/>
          </w:rPr>
          <w:t>3</w:t>
        </w:r>
        <w:r w:rsidRPr="001641B0">
          <w:rPr>
            <w:rFonts w:ascii="Aptos" w:hAnsi="Aptos" w:cs="Arial"/>
            <w:noProof/>
            <w:webHidden/>
          </w:rPr>
          <w:fldChar w:fldCharType="end"/>
        </w:r>
      </w:hyperlink>
    </w:p>
    <w:p w14:paraId="52E56223" w14:textId="77777777" w:rsidR="00E80D0F" w:rsidRPr="001641B0" w:rsidRDefault="008307E7" w:rsidP="00D6212E">
      <w:pPr>
        <w:rPr>
          <w:rFonts w:ascii="Aptos" w:hAnsi="Aptos" w:cs="Arial"/>
          <w:bCs/>
          <w:sz w:val="20"/>
        </w:rPr>
      </w:pPr>
      <w:r w:rsidRPr="001641B0">
        <w:rPr>
          <w:rFonts w:ascii="Aptos" w:hAnsi="Aptos" w:cs="Arial"/>
          <w:bCs/>
          <w:sz w:val="20"/>
        </w:rPr>
        <w:fldChar w:fldCharType="end"/>
      </w:r>
    </w:p>
    <w:p w14:paraId="07547A01" w14:textId="77777777" w:rsidR="00C54C58" w:rsidRPr="001641B0" w:rsidRDefault="00E80D0F">
      <w:pPr>
        <w:rPr>
          <w:rFonts w:ascii="Aptos" w:hAnsi="Aptos"/>
          <w:b w:val="0"/>
          <w:sz w:val="4"/>
        </w:rPr>
      </w:pPr>
      <w:r w:rsidRPr="001641B0">
        <w:rPr>
          <w:rFonts w:ascii="Aptos" w:hAnsi="Aptos" w:cs="Arial"/>
          <w:bCs/>
          <w:sz w:val="20"/>
        </w:rPr>
        <w:br w:type="page"/>
      </w:r>
    </w:p>
    <w:p w14:paraId="35CC73FA" w14:textId="77777777" w:rsidR="00C6094D" w:rsidRPr="001641B0" w:rsidRDefault="00C6094D" w:rsidP="00C6094D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0" w:name="_Toc92291514"/>
      <w:bookmarkStart w:id="1" w:name="_Toc92355487"/>
      <w:bookmarkStart w:id="2" w:name="_Toc92360461"/>
      <w:bookmarkStart w:id="3" w:name="_Toc92363966"/>
      <w:r w:rsidRPr="001641B0">
        <w:rPr>
          <w:rFonts w:ascii="Aptos" w:eastAsia="Arial Unicode MS" w:hAnsi="Aptos" w:cs="Arial"/>
          <w:caps/>
          <w:u w:val="none"/>
        </w:rPr>
        <w:lastRenderedPageBreak/>
        <w:t>OBJET DU PRESENT LOT</w:t>
      </w:r>
      <w:bookmarkEnd w:id="0"/>
      <w:bookmarkEnd w:id="1"/>
      <w:bookmarkEnd w:id="2"/>
      <w:bookmarkEnd w:id="3"/>
    </w:p>
    <w:p w14:paraId="5043CB0F" w14:textId="77777777" w:rsidR="00C8617C" w:rsidRPr="001641B0" w:rsidRDefault="00C8617C">
      <w:pPr>
        <w:rPr>
          <w:rFonts w:ascii="Aptos" w:hAnsi="Aptos" w:cs="Arial"/>
          <w:sz w:val="20"/>
          <w:u w:val="single"/>
        </w:rPr>
      </w:pPr>
    </w:p>
    <w:p w14:paraId="042BC9C7" w14:textId="77777777" w:rsidR="00C8617C" w:rsidRPr="001641B0" w:rsidRDefault="00C8617C" w:rsidP="00854682">
      <w:pPr>
        <w:pStyle w:val="Retraitcorpsdetexte"/>
        <w:ind w:left="0"/>
        <w:rPr>
          <w:rFonts w:ascii="Aptos" w:hAnsi="Aptos" w:cs="Arial"/>
          <w:sz w:val="20"/>
        </w:rPr>
      </w:pPr>
      <w:r w:rsidRPr="001641B0">
        <w:rPr>
          <w:rFonts w:ascii="Aptos" w:hAnsi="Aptos" w:cs="Arial"/>
          <w:sz w:val="20"/>
        </w:rPr>
        <w:t>Les stipulations du Cahier des Clauses Techniques Particulières (C.C.T.</w:t>
      </w:r>
      <w:r w:rsidR="006E2EC3" w:rsidRPr="001641B0">
        <w:rPr>
          <w:rFonts w:ascii="Aptos" w:hAnsi="Aptos" w:cs="Arial"/>
          <w:sz w:val="20"/>
        </w:rPr>
        <w:t>P.) concernent la fourniture d’azote liquide qualité médicale</w:t>
      </w:r>
      <w:r w:rsidRPr="001641B0">
        <w:rPr>
          <w:rFonts w:ascii="Aptos" w:hAnsi="Aptos" w:cs="Arial"/>
          <w:sz w:val="20"/>
        </w:rPr>
        <w:t>.</w:t>
      </w:r>
    </w:p>
    <w:p w14:paraId="07459315" w14:textId="77777777" w:rsidR="00C8617C" w:rsidRPr="001641B0" w:rsidRDefault="00C8617C">
      <w:pPr>
        <w:ind w:left="705"/>
        <w:jc w:val="both"/>
        <w:rPr>
          <w:rFonts w:ascii="Aptos" w:hAnsi="Aptos" w:cs="Arial"/>
          <w:b w:val="0"/>
          <w:sz w:val="20"/>
        </w:rPr>
      </w:pPr>
    </w:p>
    <w:p w14:paraId="6537F28F" w14:textId="77777777" w:rsidR="00C8617C" w:rsidRPr="001641B0" w:rsidRDefault="00C8617C">
      <w:pPr>
        <w:ind w:left="705"/>
        <w:jc w:val="both"/>
        <w:rPr>
          <w:rFonts w:ascii="Aptos" w:hAnsi="Aptos" w:cs="Arial"/>
          <w:b w:val="0"/>
          <w:sz w:val="20"/>
        </w:rPr>
      </w:pPr>
    </w:p>
    <w:p w14:paraId="3F5EC47D" w14:textId="77777777" w:rsidR="00854682" w:rsidRPr="00F6650E" w:rsidRDefault="00854682" w:rsidP="00854682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4" w:name="_Toc92363967"/>
      <w:r w:rsidRPr="00F6650E">
        <w:rPr>
          <w:rFonts w:ascii="Aptos" w:eastAsia="Arial Unicode MS" w:hAnsi="Aptos" w:cs="Arial"/>
          <w:caps/>
          <w:u w:val="none"/>
        </w:rPr>
        <w:t>DEFINITION DES PRESTATIONS</w:t>
      </w:r>
      <w:bookmarkEnd w:id="4"/>
      <w:r w:rsidRPr="00F6650E">
        <w:rPr>
          <w:rFonts w:ascii="Aptos" w:eastAsia="Arial Unicode MS" w:hAnsi="Aptos" w:cs="Arial"/>
          <w:caps/>
          <w:u w:val="none"/>
        </w:rPr>
        <w:t xml:space="preserve"> </w:t>
      </w:r>
    </w:p>
    <w:p w14:paraId="6DFB9E20" w14:textId="77777777" w:rsidR="00C8617C" w:rsidRPr="00F6650E" w:rsidRDefault="00C8617C">
      <w:pPr>
        <w:jc w:val="both"/>
        <w:rPr>
          <w:rFonts w:ascii="Aptos" w:hAnsi="Aptos" w:cs="Arial"/>
          <w:sz w:val="20"/>
          <w:u w:val="single"/>
        </w:rPr>
      </w:pPr>
    </w:p>
    <w:p w14:paraId="5C5618A8" w14:textId="77777777" w:rsidR="00427868" w:rsidRPr="00F6650E" w:rsidRDefault="006E2EC3" w:rsidP="00427868">
      <w:pPr>
        <w:jc w:val="both"/>
        <w:rPr>
          <w:rFonts w:ascii="Aptos" w:hAnsi="Aptos" w:cs="Arial"/>
          <w:b w:val="0"/>
          <w:iCs/>
          <w:sz w:val="20"/>
        </w:rPr>
      </w:pPr>
      <w:r w:rsidRPr="00F6650E">
        <w:rPr>
          <w:rFonts w:ascii="Aptos" w:hAnsi="Aptos" w:cs="Arial"/>
          <w:b w:val="0"/>
          <w:sz w:val="20"/>
        </w:rPr>
        <w:t>La prestation</w:t>
      </w:r>
      <w:r w:rsidR="00C8617C" w:rsidRPr="00F6650E">
        <w:rPr>
          <w:rFonts w:ascii="Aptos" w:hAnsi="Aptos" w:cs="Arial"/>
          <w:b w:val="0"/>
          <w:sz w:val="20"/>
        </w:rPr>
        <w:t xml:space="preserve"> </w:t>
      </w:r>
      <w:r w:rsidRPr="00F6650E">
        <w:rPr>
          <w:rFonts w:ascii="Aptos" w:hAnsi="Aptos" w:cs="Arial"/>
          <w:b w:val="0"/>
          <w:sz w:val="20"/>
        </w:rPr>
        <w:t>comprend </w:t>
      </w:r>
      <w:r w:rsidR="00427868" w:rsidRPr="00F6650E">
        <w:rPr>
          <w:rFonts w:ascii="Aptos" w:hAnsi="Aptos" w:cs="Arial"/>
          <w:b w:val="0"/>
          <w:sz w:val="20"/>
        </w:rPr>
        <w:t>la fourniture d’</w:t>
      </w:r>
      <w:r w:rsidR="00777FF1" w:rsidRPr="00F6650E">
        <w:rPr>
          <w:rFonts w:ascii="Aptos" w:hAnsi="Aptos" w:cs="Arial"/>
          <w:b w:val="0"/>
          <w:iCs/>
          <w:sz w:val="20"/>
        </w:rPr>
        <w:t>a</w:t>
      </w:r>
      <w:r w:rsidR="00D668E1" w:rsidRPr="00F6650E">
        <w:rPr>
          <w:rFonts w:ascii="Aptos" w:hAnsi="Aptos" w:cs="Arial"/>
          <w:b w:val="0"/>
          <w:iCs/>
          <w:sz w:val="20"/>
        </w:rPr>
        <w:t>zote liquide</w:t>
      </w:r>
      <w:r w:rsidRPr="00F6650E">
        <w:rPr>
          <w:rFonts w:ascii="Aptos" w:hAnsi="Aptos" w:cs="Arial"/>
          <w:b w:val="0"/>
          <w:iCs/>
          <w:sz w:val="20"/>
        </w:rPr>
        <w:t xml:space="preserve"> </w:t>
      </w:r>
      <w:r w:rsidRPr="00F6650E">
        <w:rPr>
          <w:rFonts w:ascii="Aptos" w:hAnsi="Aptos" w:cs="Arial"/>
          <w:iCs/>
          <w:sz w:val="20"/>
          <w:u w:val="single"/>
        </w:rPr>
        <w:t>qualité médical</w:t>
      </w:r>
      <w:r w:rsidR="00CD3247" w:rsidRPr="00F6650E">
        <w:rPr>
          <w:rFonts w:ascii="Aptos" w:hAnsi="Aptos" w:cs="Arial"/>
          <w:iCs/>
          <w:sz w:val="20"/>
          <w:u w:val="single"/>
        </w:rPr>
        <w:t>e</w:t>
      </w:r>
      <w:r w:rsidR="00D668E1" w:rsidRPr="00F6650E">
        <w:rPr>
          <w:rFonts w:ascii="Aptos" w:hAnsi="Aptos" w:cs="Arial"/>
          <w:b w:val="0"/>
          <w:iCs/>
          <w:sz w:val="20"/>
        </w:rPr>
        <w:t> </w:t>
      </w:r>
      <w:r w:rsidR="00427868" w:rsidRPr="00F6650E">
        <w:rPr>
          <w:rFonts w:ascii="Aptos" w:hAnsi="Aptos" w:cs="Arial"/>
          <w:b w:val="0"/>
          <w:iCs/>
          <w:sz w:val="20"/>
        </w:rPr>
        <w:t>p</w:t>
      </w:r>
      <w:r w:rsidRPr="00F6650E">
        <w:rPr>
          <w:rFonts w:ascii="Aptos" w:hAnsi="Aptos" w:cs="Arial"/>
          <w:b w:val="0"/>
          <w:iCs/>
          <w:sz w:val="20"/>
        </w:rPr>
        <w:t>ar remplissage</w:t>
      </w:r>
      <w:r w:rsidR="00427868" w:rsidRPr="00F6650E">
        <w:rPr>
          <w:rFonts w:ascii="Aptos" w:hAnsi="Aptos" w:cs="Arial"/>
          <w:b w:val="0"/>
          <w:iCs/>
          <w:sz w:val="20"/>
        </w:rPr>
        <w:t>,</w:t>
      </w:r>
      <w:r w:rsidRPr="00F6650E">
        <w:rPr>
          <w:rFonts w:ascii="Aptos" w:hAnsi="Aptos" w:cs="Arial"/>
          <w:b w:val="0"/>
          <w:iCs/>
          <w:sz w:val="20"/>
        </w:rPr>
        <w:t xml:space="preserve"> </w:t>
      </w:r>
      <w:r w:rsidR="00427868" w:rsidRPr="00F6650E">
        <w:rPr>
          <w:rFonts w:ascii="Aptos" w:hAnsi="Aptos" w:cs="Arial"/>
          <w:b w:val="0"/>
          <w:iCs/>
          <w:sz w:val="20"/>
        </w:rPr>
        <w:t xml:space="preserve">en fonction des besoins, </w:t>
      </w:r>
      <w:r w:rsidRPr="00F6650E">
        <w:rPr>
          <w:rFonts w:ascii="Aptos" w:hAnsi="Aptos" w:cs="Arial"/>
          <w:b w:val="0"/>
          <w:iCs/>
          <w:sz w:val="20"/>
        </w:rPr>
        <w:t>de récipients (cuves)</w:t>
      </w:r>
      <w:r w:rsidR="00427868" w:rsidRPr="00F6650E">
        <w:rPr>
          <w:rFonts w:ascii="Aptos" w:hAnsi="Aptos" w:cs="Arial"/>
          <w:b w:val="0"/>
          <w:iCs/>
          <w:sz w:val="20"/>
        </w:rPr>
        <w:t xml:space="preserve"> dédiées.</w:t>
      </w:r>
      <w:r w:rsidRPr="00F6650E">
        <w:rPr>
          <w:rFonts w:ascii="Aptos" w:hAnsi="Aptos" w:cs="Arial"/>
          <w:b w:val="0"/>
          <w:iCs/>
          <w:sz w:val="20"/>
        </w:rPr>
        <w:t xml:space="preserve"> </w:t>
      </w:r>
    </w:p>
    <w:p w14:paraId="70DF9E56" w14:textId="77777777" w:rsidR="00427868" w:rsidRPr="00F6650E" w:rsidRDefault="00427868" w:rsidP="00427868">
      <w:pPr>
        <w:jc w:val="both"/>
        <w:rPr>
          <w:rFonts w:ascii="Aptos" w:hAnsi="Aptos" w:cs="Arial"/>
          <w:b w:val="0"/>
          <w:iCs/>
          <w:sz w:val="20"/>
        </w:rPr>
      </w:pPr>
    </w:p>
    <w:p w14:paraId="363BADD4" w14:textId="5B9D8CAD" w:rsidR="004271CF" w:rsidRPr="00F6650E" w:rsidRDefault="00427868" w:rsidP="01ADCB06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Elle concerne </w:t>
      </w:r>
      <w:r w:rsidR="0063088C" w:rsidRPr="00F6650E">
        <w:rPr>
          <w:rFonts w:ascii="Aptos" w:hAnsi="Aptos" w:cs="Arial"/>
          <w:b w:val="0"/>
          <w:sz w:val="20"/>
        </w:rPr>
        <w:t>le</w:t>
      </w:r>
      <w:r w:rsidR="09522A6A" w:rsidRPr="00F6650E">
        <w:rPr>
          <w:rFonts w:ascii="Aptos" w:hAnsi="Aptos" w:cs="Arial"/>
          <w:b w:val="0"/>
          <w:sz w:val="20"/>
        </w:rPr>
        <w:t>s</w:t>
      </w:r>
      <w:r w:rsidR="0063088C" w:rsidRPr="00F6650E">
        <w:rPr>
          <w:rFonts w:ascii="Aptos" w:hAnsi="Aptos" w:cs="Arial"/>
          <w:b w:val="0"/>
          <w:sz w:val="20"/>
        </w:rPr>
        <w:t xml:space="preserve"> site</w:t>
      </w:r>
      <w:r w:rsidR="44D23085" w:rsidRPr="00F6650E">
        <w:rPr>
          <w:rFonts w:ascii="Aptos" w:hAnsi="Aptos" w:cs="Arial"/>
          <w:b w:val="0"/>
          <w:sz w:val="20"/>
        </w:rPr>
        <w:t>s</w:t>
      </w:r>
      <w:r w:rsidR="0063088C" w:rsidRPr="00F6650E">
        <w:rPr>
          <w:rFonts w:ascii="Aptos" w:hAnsi="Aptos" w:cs="Arial"/>
          <w:b w:val="0"/>
          <w:sz w:val="20"/>
        </w:rPr>
        <w:t xml:space="preserve"> </w:t>
      </w:r>
      <w:r w:rsidR="006E2EC3" w:rsidRPr="00F6650E">
        <w:rPr>
          <w:rFonts w:ascii="Aptos" w:hAnsi="Aptos" w:cs="Arial"/>
          <w:b w:val="0"/>
          <w:sz w:val="20"/>
        </w:rPr>
        <w:t xml:space="preserve">de la Roche-sur-Yon </w:t>
      </w:r>
      <w:r w:rsidR="545475E3" w:rsidRPr="00F6650E">
        <w:rPr>
          <w:rFonts w:ascii="Aptos" w:hAnsi="Aptos" w:cs="Arial"/>
          <w:b w:val="0"/>
          <w:sz w:val="20"/>
        </w:rPr>
        <w:t xml:space="preserve">et de Montaigu </w:t>
      </w:r>
      <w:r w:rsidR="006E2EC3" w:rsidRPr="00F6650E">
        <w:rPr>
          <w:rFonts w:ascii="Aptos" w:hAnsi="Aptos" w:cs="Arial"/>
          <w:b w:val="0"/>
          <w:sz w:val="20"/>
        </w:rPr>
        <w:t xml:space="preserve">du </w:t>
      </w:r>
      <w:r w:rsidR="00D668E1" w:rsidRPr="00F6650E">
        <w:rPr>
          <w:rFonts w:ascii="Aptos" w:hAnsi="Aptos" w:cs="Arial"/>
          <w:b w:val="0"/>
          <w:sz w:val="20"/>
        </w:rPr>
        <w:t xml:space="preserve">Centre Hospitalier Départemental </w:t>
      </w:r>
      <w:r w:rsidR="008F161F" w:rsidRPr="00F6650E">
        <w:rPr>
          <w:rFonts w:ascii="Aptos" w:hAnsi="Aptos" w:cs="Arial"/>
          <w:b w:val="0"/>
          <w:sz w:val="20"/>
        </w:rPr>
        <w:t>(CHD)</w:t>
      </w:r>
      <w:r w:rsidR="00D17072" w:rsidRPr="00F6650E">
        <w:rPr>
          <w:rFonts w:ascii="Aptos" w:hAnsi="Aptos" w:cs="Arial"/>
          <w:b w:val="0"/>
          <w:sz w:val="20"/>
        </w:rPr>
        <w:t>, ainsi que</w:t>
      </w:r>
      <w:r w:rsidR="007E526D" w:rsidRPr="00F6650E">
        <w:rPr>
          <w:rFonts w:ascii="Aptos" w:hAnsi="Aptos" w:cs="Arial"/>
          <w:b w:val="0"/>
          <w:sz w:val="20"/>
        </w:rPr>
        <w:t xml:space="preserve"> le GCS ENERGELOG</w:t>
      </w:r>
      <w:r w:rsidR="00D17072" w:rsidRPr="00F6650E">
        <w:rPr>
          <w:rFonts w:ascii="Aptos" w:hAnsi="Aptos" w:cs="Arial"/>
          <w:b w:val="0"/>
          <w:sz w:val="20"/>
        </w:rPr>
        <w:t>.</w:t>
      </w:r>
    </w:p>
    <w:p w14:paraId="44E871BC" w14:textId="77777777" w:rsidR="00427868" w:rsidRPr="00F6650E" w:rsidRDefault="00427868" w:rsidP="00427868">
      <w:pPr>
        <w:ind w:firstLine="708"/>
        <w:rPr>
          <w:rFonts w:ascii="Aptos" w:hAnsi="Aptos" w:cs="Arial"/>
          <w:b w:val="0"/>
          <w:iCs/>
          <w:sz w:val="20"/>
        </w:rPr>
      </w:pPr>
    </w:p>
    <w:p w14:paraId="144A5D23" w14:textId="2F596122" w:rsidR="000A4EE3" w:rsidRPr="00F6650E" w:rsidRDefault="006E2EC3" w:rsidP="00D62B60">
      <w:pPr>
        <w:rPr>
          <w:rFonts w:ascii="Aptos" w:hAnsi="Aptos" w:cs="Arial"/>
          <w:b w:val="0"/>
          <w:iCs/>
          <w:sz w:val="20"/>
        </w:rPr>
      </w:pPr>
      <w:r w:rsidRPr="00F6650E">
        <w:rPr>
          <w:rFonts w:ascii="Aptos" w:hAnsi="Aptos" w:cs="Arial"/>
          <w:b w:val="0"/>
          <w:iCs/>
          <w:sz w:val="20"/>
        </w:rPr>
        <w:t xml:space="preserve">Les </w:t>
      </w:r>
      <w:r w:rsidR="0063088C" w:rsidRPr="00F6650E">
        <w:rPr>
          <w:rFonts w:ascii="Aptos" w:hAnsi="Aptos" w:cs="Arial"/>
          <w:b w:val="0"/>
          <w:iCs/>
          <w:sz w:val="20"/>
        </w:rPr>
        <w:t xml:space="preserve">cuves sont propriétés de </w:t>
      </w:r>
      <w:r w:rsidR="00CD3247" w:rsidRPr="00F6650E">
        <w:rPr>
          <w:rFonts w:ascii="Aptos" w:hAnsi="Aptos" w:cs="Arial"/>
          <w:b w:val="0"/>
          <w:iCs/>
          <w:sz w:val="20"/>
        </w:rPr>
        <w:t>l’</w:t>
      </w:r>
      <w:r w:rsidR="0063088C" w:rsidRPr="00F6650E">
        <w:rPr>
          <w:rFonts w:ascii="Aptos" w:hAnsi="Aptos" w:cs="Arial"/>
          <w:b w:val="0"/>
          <w:iCs/>
          <w:sz w:val="20"/>
        </w:rPr>
        <w:t>établissement</w:t>
      </w:r>
      <w:r w:rsidR="007E526D" w:rsidRPr="00F6650E">
        <w:rPr>
          <w:rFonts w:ascii="Aptos" w:hAnsi="Aptos" w:cs="Arial"/>
          <w:b w:val="0"/>
          <w:iCs/>
          <w:sz w:val="20"/>
        </w:rPr>
        <w:t xml:space="preserve"> sauf le GCS ENERGELOG. </w:t>
      </w:r>
    </w:p>
    <w:p w14:paraId="738610EB" w14:textId="77777777" w:rsidR="006055D9" w:rsidRPr="00F6650E" w:rsidRDefault="006055D9" w:rsidP="006E2EC3">
      <w:pPr>
        <w:jc w:val="both"/>
        <w:rPr>
          <w:rFonts w:ascii="Aptos" w:hAnsi="Aptos" w:cs="Arial"/>
          <w:b w:val="0"/>
          <w:sz w:val="20"/>
        </w:rPr>
      </w:pPr>
    </w:p>
    <w:p w14:paraId="231D7BD8" w14:textId="77777777" w:rsidR="00854682" w:rsidRPr="00F6650E" w:rsidRDefault="00854682" w:rsidP="00854682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5" w:name="_Toc92363968"/>
      <w:r w:rsidRPr="00F6650E">
        <w:rPr>
          <w:rFonts w:ascii="Aptos" w:eastAsia="Arial Unicode MS" w:hAnsi="Aptos" w:cs="Arial"/>
          <w:caps/>
          <w:u w:val="none"/>
        </w:rPr>
        <w:t>QUALIFICATION</w:t>
      </w:r>
      <w:bookmarkEnd w:id="5"/>
    </w:p>
    <w:p w14:paraId="637805D2" w14:textId="77777777" w:rsidR="00C8617C" w:rsidRPr="00F6650E" w:rsidRDefault="00C8617C" w:rsidP="006055D9">
      <w:pPr>
        <w:jc w:val="both"/>
        <w:rPr>
          <w:rFonts w:ascii="Aptos" w:hAnsi="Aptos" w:cs="Arial"/>
          <w:b w:val="0"/>
          <w:sz w:val="20"/>
        </w:rPr>
      </w:pPr>
    </w:p>
    <w:p w14:paraId="4B9BC03B" w14:textId="77777777" w:rsidR="00C8617C" w:rsidRPr="00F6650E" w:rsidRDefault="00C8617C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Le fournisseur indiquera </w:t>
      </w:r>
      <w:r w:rsidR="006E2EC3" w:rsidRPr="00F6650E">
        <w:rPr>
          <w:rFonts w:ascii="Aptos" w:hAnsi="Aptos" w:cs="Arial"/>
          <w:b w:val="0"/>
          <w:sz w:val="20"/>
        </w:rPr>
        <w:t xml:space="preserve">le statut de l’azote médical fournis. </w:t>
      </w:r>
      <w:r w:rsidRPr="00F6650E">
        <w:rPr>
          <w:rFonts w:ascii="Aptos" w:hAnsi="Aptos" w:cs="Arial"/>
          <w:b w:val="0"/>
          <w:sz w:val="20"/>
        </w:rPr>
        <w:t xml:space="preserve"> </w:t>
      </w:r>
    </w:p>
    <w:p w14:paraId="463F29E8" w14:textId="77777777" w:rsidR="00C8617C" w:rsidRPr="00F6650E" w:rsidRDefault="00C8617C">
      <w:pPr>
        <w:jc w:val="both"/>
        <w:rPr>
          <w:rFonts w:ascii="Aptos" w:hAnsi="Aptos" w:cs="Arial"/>
          <w:b w:val="0"/>
          <w:sz w:val="20"/>
        </w:rPr>
      </w:pPr>
    </w:p>
    <w:p w14:paraId="3B7B4B86" w14:textId="77777777" w:rsidR="00C8617C" w:rsidRPr="00F6650E" w:rsidRDefault="00C8617C">
      <w:pPr>
        <w:jc w:val="both"/>
        <w:rPr>
          <w:rFonts w:ascii="Aptos" w:hAnsi="Aptos" w:cs="Arial"/>
          <w:b w:val="0"/>
          <w:sz w:val="20"/>
        </w:rPr>
      </w:pPr>
    </w:p>
    <w:p w14:paraId="6287DDF7" w14:textId="77777777" w:rsidR="00854682" w:rsidRPr="00F6650E" w:rsidRDefault="00854682" w:rsidP="00854682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6" w:name="_Toc92363969"/>
      <w:r w:rsidRPr="00F6650E">
        <w:rPr>
          <w:rFonts w:ascii="Aptos" w:eastAsia="Arial Unicode MS" w:hAnsi="Aptos" w:cs="Arial"/>
          <w:caps/>
          <w:u w:val="none"/>
        </w:rPr>
        <w:t>REGLES ET NORMES</w:t>
      </w:r>
      <w:bookmarkEnd w:id="6"/>
      <w:r w:rsidRPr="00F6650E">
        <w:rPr>
          <w:rFonts w:ascii="Aptos" w:eastAsia="Arial Unicode MS" w:hAnsi="Aptos" w:cs="Arial"/>
          <w:caps/>
          <w:u w:val="none"/>
        </w:rPr>
        <w:t xml:space="preserve"> </w:t>
      </w:r>
    </w:p>
    <w:p w14:paraId="3A0FF5F2" w14:textId="77777777" w:rsidR="00C8617C" w:rsidRPr="00F6650E" w:rsidRDefault="00C8617C">
      <w:pPr>
        <w:jc w:val="both"/>
        <w:rPr>
          <w:rFonts w:ascii="Aptos" w:hAnsi="Aptos" w:cs="Arial"/>
          <w:b w:val="0"/>
          <w:sz w:val="20"/>
        </w:rPr>
      </w:pPr>
    </w:p>
    <w:p w14:paraId="1D000ACE" w14:textId="77777777" w:rsidR="00C8617C" w:rsidRPr="00F6650E" w:rsidRDefault="00553D50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La fourniture </w:t>
      </w:r>
      <w:r w:rsidR="00854682" w:rsidRPr="00F6650E">
        <w:rPr>
          <w:rFonts w:ascii="Aptos" w:hAnsi="Aptos" w:cs="Arial"/>
          <w:b w:val="0"/>
          <w:sz w:val="20"/>
        </w:rPr>
        <w:t>d’azote liquide</w:t>
      </w:r>
      <w:r w:rsidR="006E2EC3" w:rsidRPr="00F6650E">
        <w:rPr>
          <w:rFonts w:ascii="Aptos" w:hAnsi="Aptos" w:cs="Arial"/>
          <w:b w:val="0"/>
          <w:sz w:val="20"/>
        </w:rPr>
        <w:t xml:space="preserve"> médical doi</w:t>
      </w:r>
      <w:r w:rsidR="00C8617C" w:rsidRPr="00F6650E">
        <w:rPr>
          <w:rFonts w:ascii="Aptos" w:hAnsi="Aptos" w:cs="Arial"/>
          <w:b w:val="0"/>
          <w:sz w:val="20"/>
        </w:rPr>
        <w:t>t répondre aux normes en vigueur</w:t>
      </w:r>
      <w:r w:rsidR="00F37B3B" w:rsidRPr="00F6650E">
        <w:rPr>
          <w:rFonts w:ascii="Aptos" w:hAnsi="Aptos" w:cs="Arial"/>
          <w:b w:val="0"/>
          <w:sz w:val="20"/>
        </w:rPr>
        <w:t xml:space="preserve"> pendant la durée du marché</w:t>
      </w:r>
      <w:r w:rsidR="00C8617C" w:rsidRPr="00F6650E">
        <w:rPr>
          <w:rFonts w:ascii="Aptos" w:hAnsi="Aptos" w:cs="Arial"/>
          <w:b w:val="0"/>
          <w:sz w:val="20"/>
        </w:rPr>
        <w:t>.</w:t>
      </w:r>
    </w:p>
    <w:p w14:paraId="5630AD66" w14:textId="77777777" w:rsidR="006055D9" w:rsidRPr="00F6650E" w:rsidRDefault="006055D9">
      <w:pPr>
        <w:jc w:val="both"/>
        <w:rPr>
          <w:rFonts w:ascii="Aptos" w:hAnsi="Aptos" w:cs="Arial"/>
          <w:b w:val="0"/>
          <w:sz w:val="20"/>
        </w:rPr>
      </w:pPr>
    </w:p>
    <w:p w14:paraId="61829076" w14:textId="77777777" w:rsidR="00854682" w:rsidRPr="00F6650E" w:rsidRDefault="00854682">
      <w:pPr>
        <w:jc w:val="both"/>
        <w:rPr>
          <w:rFonts w:ascii="Aptos" w:hAnsi="Aptos" w:cs="Arial"/>
          <w:b w:val="0"/>
          <w:sz w:val="20"/>
        </w:rPr>
      </w:pPr>
    </w:p>
    <w:p w14:paraId="38830EF7" w14:textId="77777777" w:rsidR="00854682" w:rsidRPr="00F6650E" w:rsidRDefault="00854682" w:rsidP="00854682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7" w:name="_Toc92363970"/>
      <w:r w:rsidRPr="00F6650E">
        <w:rPr>
          <w:rFonts w:ascii="Aptos" w:eastAsia="Arial Unicode MS" w:hAnsi="Aptos" w:cs="Arial"/>
          <w:caps/>
          <w:u w:val="none"/>
        </w:rPr>
        <w:t>FORMATION</w:t>
      </w:r>
      <w:bookmarkEnd w:id="7"/>
    </w:p>
    <w:p w14:paraId="2BA226A1" w14:textId="77777777" w:rsidR="00F37B3B" w:rsidRPr="00F6650E" w:rsidRDefault="00F37B3B" w:rsidP="00F37B3B">
      <w:pPr>
        <w:rPr>
          <w:rFonts w:ascii="Aptos" w:hAnsi="Aptos" w:cs="Arial"/>
          <w:sz w:val="20"/>
        </w:rPr>
      </w:pPr>
      <w:r w:rsidRPr="00F6650E">
        <w:rPr>
          <w:rFonts w:ascii="Aptos" w:hAnsi="Aptos" w:cs="Arial"/>
          <w:sz w:val="20"/>
        </w:rPr>
        <w:tab/>
      </w:r>
    </w:p>
    <w:p w14:paraId="1629470B" w14:textId="77777777" w:rsidR="00F37B3B" w:rsidRPr="00F6650E" w:rsidRDefault="003B2E9F" w:rsidP="00854682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Le titulaire devra assurer la formation </w:t>
      </w:r>
      <w:r w:rsidR="00EF67F0" w:rsidRPr="00F6650E">
        <w:rPr>
          <w:rFonts w:ascii="Aptos" w:hAnsi="Aptos" w:cs="Arial"/>
          <w:b w:val="0"/>
          <w:sz w:val="20"/>
        </w:rPr>
        <w:t xml:space="preserve">des personnels </w:t>
      </w:r>
      <w:r w:rsidR="0063088C" w:rsidRPr="00F6650E">
        <w:rPr>
          <w:rFonts w:ascii="Aptos" w:hAnsi="Aptos" w:cs="Arial"/>
          <w:b w:val="0"/>
          <w:iCs/>
          <w:sz w:val="20"/>
        </w:rPr>
        <w:t>des établissements</w:t>
      </w:r>
      <w:r w:rsidR="0063088C" w:rsidRPr="00F6650E">
        <w:rPr>
          <w:rFonts w:ascii="Aptos" w:hAnsi="Aptos" w:cs="Arial"/>
          <w:b w:val="0"/>
          <w:sz w:val="20"/>
        </w:rPr>
        <w:t xml:space="preserve"> </w:t>
      </w:r>
      <w:r w:rsidR="00427868" w:rsidRPr="00F6650E">
        <w:rPr>
          <w:rFonts w:ascii="Aptos" w:hAnsi="Aptos" w:cs="Arial"/>
          <w:b w:val="0"/>
          <w:sz w:val="20"/>
        </w:rPr>
        <w:t>en fonction des besoins estimés par celui-ci.</w:t>
      </w:r>
    </w:p>
    <w:p w14:paraId="17AD93B2" w14:textId="77777777" w:rsidR="00F37B3B" w:rsidRPr="00F6650E" w:rsidRDefault="00F37B3B" w:rsidP="00F37B3B">
      <w:pPr>
        <w:ind w:left="1776"/>
        <w:jc w:val="both"/>
        <w:rPr>
          <w:rFonts w:ascii="Aptos" w:hAnsi="Aptos" w:cs="Arial"/>
          <w:b w:val="0"/>
          <w:sz w:val="20"/>
        </w:rPr>
      </w:pPr>
    </w:p>
    <w:p w14:paraId="7D41104C" w14:textId="7F8288DD" w:rsidR="00F37B3B" w:rsidRPr="00F6650E" w:rsidRDefault="004D3B25" w:rsidP="00854682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Cette prestation a</w:t>
      </w:r>
      <w:r w:rsidR="00D07CF6" w:rsidRPr="00F6650E">
        <w:rPr>
          <w:rFonts w:ascii="Aptos" w:hAnsi="Aptos" w:cs="Arial"/>
          <w:b w:val="0"/>
          <w:sz w:val="20"/>
        </w:rPr>
        <w:t xml:space="preserve"> lieu à la mise en place du marché et au moins une fois par an </w:t>
      </w:r>
      <w:r w:rsidR="0063088C" w:rsidRPr="00F6650E">
        <w:rPr>
          <w:rFonts w:ascii="Aptos" w:hAnsi="Aptos" w:cs="Arial"/>
          <w:b w:val="0"/>
          <w:iCs/>
          <w:sz w:val="20"/>
        </w:rPr>
        <w:t>dans</w:t>
      </w:r>
      <w:r w:rsidR="00CD3247" w:rsidRPr="00F6650E">
        <w:rPr>
          <w:rFonts w:ascii="Aptos" w:hAnsi="Aptos" w:cs="Arial"/>
          <w:b w:val="0"/>
          <w:iCs/>
          <w:sz w:val="20"/>
        </w:rPr>
        <w:t xml:space="preserve"> l’établissement</w:t>
      </w:r>
      <w:r w:rsidR="00D07CF6" w:rsidRPr="00F6650E">
        <w:rPr>
          <w:rFonts w:ascii="Aptos" w:hAnsi="Aptos" w:cs="Arial"/>
          <w:b w:val="0"/>
          <w:sz w:val="20"/>
        </w:rPr>
        <w:t>.</w:t>
      </w:r>
      <w:r w:rsidRPr="00F6650E">
        <w:rPr>
          <w:rFonts w:ascii="Aptos" w:hAnsi="Aptos" w:cs="Arial"/>
          <w:b w:val="0"/>
          <w:sz w:val="20"/>
        </w:rPr>
        <w:t xml:space="preserve"> Un plan de formation sera défini par le titulaire conjointement avec </w:t>
      </w:r>
      <w:r w:rsidR="00CD3247" w:rsidRPr="00F6650E">
        <w:rPr>
          <w:rFonts w:ascii="Aptos" w:hAnsi="Aptos" w:cs="Arial"/>
          <w:b w:val="0"/>
          <w:iCs/>
          <w:sz w:val="20"/>
        </w:rPr>
        <w:t>le CHD Vendée</w:t>
      </w:r>
      <w:r w:rsidR="00427868" w:rsidRPr="00F6650E">
        <w:rPr>
          <w:rFonts w:ascii="Aptos" w:hAnsi="Aptos" w:cs="Arial"/>
          <w:b w:val="0"/>
          <w:sz w:val="20"/>
        </w:rPr>
        <w:t>.</w:t>
      </w:r>
      <w:r w:rsidR="00854682" w:rsidRPr="00F6650E">
        <w:rPr>
          <w:rFonts w:ascii="Aptos" w:hAnsi="Aptos" w:cs="Arial"/>
          <w:b w:val="0"/>
          <w:sz w:val="20"/>
        </w:rPr>
        <w:t xml:space="preserve"> </w:t>
      </w:r>
      <w:r w:rsidR="00D07CF6" w:rsidRPr="00F6650E">
        <w:rPr>
          <w:rFonts w:ascii="Aptos" w:hAnsi="Aptos" w:cs="Arial"/>
          <w:b w:val="0"/>
          <w:sz w:val="20"/>
        </w:rPr>
        <w:t xml:space="preserve">La formation </w:t>
      </w:r>
      <w:r w:rsidR="00D62B60" w:rsidRPr="00F6650E">
        <w:rPr>
          <w:rFonts w:ascii="Aptos" w:hAnsi="Aptos" w:cs="Arial"/>
          <w:b w:val="0"/>
          <w:sz w:val="20"/>
        </w:rPr>
        <w:t>a</w:t>
      </w:r>
      <w:r w:rsidR="00D07CF6" w:rsidRPr="00F6650E">
        <w:rPr>
          <w:rFonts w:ascii="Aptos" w:hAnsi="Aptos" w:cs="Arial"/>
          <w:b w:val="0"/>
          <w:sz w:val="20"/>
        </w:rPr>
        <w:t xml:space="preserve"> lieu sur site, le titulaire peut proposer </w:t>
      </w:r>
      <w:r w:rsidR="00157020" w:rsidRPr="00F6650E">
        <w:rPr>
          <w:rFonts w:ascii="Aptos" w:hAnsi="Aptos" w:cs="Arial"/>
          <w:b w:val="0"/>
          <w:sz w:val="20"/>
        </w:rPr>
        <w:t>différentes modalités y compris le e-learning.</w:t>
      </w:r>
      <w:r w:rsidR="00854682" w:rsidRPr="00F6650E">
        <w:rPr>
          <w:rFonts w:ascii="Aptos" w:hAnsi="Aptos" w:cs="Arial"/>
          <w:b w:val="0"/>
          <w:sz w:val="20"/>
        </w:rPr>
        <w:t xml:space="preserve"> </w:t>
      </w:r>
      <w:r w:rsidR="00F37B3B" w:rsidRPr="00F6650E">
        <w:rPr>
          <w:rFonts w:ascii="Aptos" w:hAnsi="Aptos" w:cs="Arial"/>
          <w:b w:val="0"/>
          <w:sz w:val="20"/>
        </w:rPr>
        <w:t>La prestation de formation est incl</w:t>
      </w:r>
      <w:r w:rsidR="00427868" w:rsidRPr="00F6650E">
        <w:rPr>
          <w:rFonts w:ascii="Aptos" w:hAnsi="Aptos" w:cs="Arial"/>
          <w:b w:val="0"/>
          <w:sz w:val="20"/>
        </w:rPr>
        <w:t>use dans le prix</w:t>
      </w:r>
      <w:r w:rsidR="00EF67F0" w:rsidRPr="00F6650E">
        <w:rPr>
          <w:rFonts w:ascii="Aptos" w:hAnsi="Aptos" w:cs="Arial"/>
          <w:b w:val="0"/>
          <w:sz w:val="20"/>
        </w:rPr>
        <w:t>.</w:t>
      </w:r>
    </w:p>
    <w:p w14:paraId="0DE4B5B7" w14:textId="77777777" w:rsidR="00C8617C" w:rsidRPr="00F6650E" w:rsidRDefault="00C8617C" w:rsidP="00050C95">
      <w:pPr>
        <w:jc w:val="both"/>
        <w:rPr>
          <w:rFonts w:ascii="Aptos" w:hAnsi="Aptos" w:cs="Arial"/>
          <w:b w:val="0"/>
          <w:sz w:val="20"/>
        </w:rPr>
      </w:pPr>
    </w:p>
    <w:p w14:paraId="66204FF1" w14:textId="77777777" w:rsidR="00C8617C" w:rsidRPr="00F6650E" w:rsidRDefault="00C8617C">
      <w:pPr>
        <w:jc w:val="both"/>
        <w:rPr>
          <w:rFonts w:ascii="Aptos" w:hAnsi="Aptos" w:cs="Arial"/>
          <w:b w:val="0"/>
          <w:sz w:val="20"/>
        </w:rPr>
      </w:pPr>
    </w:p>
    <w:p w14:paraId="333FE019" w14:textId="77777777" w:rsidR="00854682" w:rsidRPr="00F6650E" w:rsidRDefault="00854682" w:rsidP="00854682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8" w:name="_Toc92363971"/>
      <w:r w:rsidRPr="00F6650E">
        <w:rPr>
          <w:rFonts w:ascii="Aptos" w:eastAsia="Arial Unicode MS" w:hAnsi="Aptos" w:cs="Arial"/>
          <w:caps/>
          <w:u w:val="none"/>
        </w:rPr>
        <w:t>CONDITIONS DE LIVRAISON</w:t>
      </w:r>
      <w:bookmarkEnd w:id="8"/>
    </w:p>
    <w:p w14:paraId="2DBF0D7D" w14:textId="77777777" w:rsidR="00C8617C" w:rsidRPr="00F6650E" w:rsidRDefault="00C8617C">
      <w:pPr>
        <w:pStyle w:val="Corpsdetexte"/>
        <w:jc w:val="left"/>
        <w:rPr>
          <w:rFonts w:ascii="Aptos" w:hAnsi="Aptos" w:cs="Arial"/>
          <w:sz w:val="20"/>
        </w:rPr>
      </w:pP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  <w:r w:rsidRPr="00F6650E">
        <w:rPr>
          <w:rFonts w:ascii="Aptos" w:hAnsi="Aptos" w:cs="Arial"/>
          <w:sz w:val="20"/>
        </w:rPr>
        <w:tab/>
      </w:r>
    </w:p>
    <w:p w14:paraId="6C14DA0A" w14:textId="77777777" w:rsidR="00C8617C" w:rsidRPr="00F6650E" w:rsidRDefault="00C8617C" w:rsidP="00854682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9" w:name="_Toc338168391"/>
      <w:bookmarkStart w:id="10" w:name="_Toc92363972"/>
      <w:r w:rsidRPr="00F6650E">
        <w:rPr>
          <w:rFonts w:ascii="Aptos" w:hAnsi="Aptos" w:cs="Arial"/>
          <w:sz w:val="20"/>
        </w:rPr>
        <w:t>Dispositions générales</w:t>
      </w:r>
      <w:bookmarkEnd w:id="9"/>
      <w:bookmarkEnd w:id="10"/>
    </w:p>
    <w:p w14:paraId="6B62F1B3" w14:textId="77777777" w:rsidR="00C8617C" w:rsidRPr="00F6650E" w:rsidRDefault="00C8617C" w:rsidP="00427868">
      <w:pPr>
        <w:jc w:val="both"/>
        <w:rPr>
          <w:rFonts w:ascii="Aptos" w:hAnsi="Aptos" w:cs="Arial"/>
          <w:b w:val="0"/>
          <w:sz w:val="20"/>
        </w:rPr>
      </w:pPr>
    </w:p>
    <w:p w14:paraId="364703F2" w14:textId="77777777" w:rsidR="00C8617C" w:rsidRPr="00F6650E" w:rsidRDefault="00C8617C" w:rsidP="00854682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Lors des livraisons, le titulaire fournira un bordereau de livraison indiquant :</w:t>
      </w:r>
    </w:p>
    <w:p w14:paraId="584C9E99" w14:textId="77777777" w:rsidR="00C8617C" w:rsidRPr="00F6650E" w:rsidRDefault="00C8617C" w:rsidP="00854682">
      <w:pPr>
        <w:numPr>
          <w:ilvl w:val="0"/>
          <w:numId w:val="44"/>
        </w:num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L’identification du titulaire</w:t>
      </w:r>
    </w:p>
    <w:p w14:paraId="03DCCCC5" w14:textId="77777777" w:rsidR="00C8617C" w:rsidRPr="00F6650E" w:rsidRDefault="00C8617C" w:rsidP="00854682">
      <w:pPr>
        <w:numPr>
          <w:ilvl w:val="0"/>
          <w:numId w:val="44"/>
        </w:num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La date de livraison</w:t>
      </w:r>
    </w:p>
    <w:p w14:paraId="5AD80530" w14:textId="77777777" w:rsidR="00C8617C" w:rsidRPr="00F6650E" w:rsidRDefault="00C8617C" w:rsidP="00854682">
      <w:pPr>
        <w:numPr>
          <w:ilvl w:val="0"/>
          <w:numId w:val="44"/>
        </w:num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La désignation des produits livrés</w:t>
      </w:r>
    </w:p>
    <w:p w14:paraId="43F6DF76" w14:textId="77777777" w:rsidR="00C8617C" w:rsidRPr="00F6650E" w:rsidRDefault="00C8617C" w:rsidP="00854682">
      <w:pPr>
        <w:numPr>
          <w:ilvl w:val="0"/>
          <w:numId w:val="44"/>
        </w:num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Les quantités livrées,</w:t>
      </w:r>
    </w:p>
    <w:p w14:paraId="4535B13F" w14:textId="77777777" w:rsidR="00C8617C" w:rsidRPr="00F6650E" w:rsidRDefault="00C8617C" w:rsidP="00854682">
      <w:pPr>
        <w:numPr>
          <w:ilvl w:val="0"/>
          <w:numId w:val="44"/>
        </w:num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Le bulletin de contrôle du</w:t>
      </w:r>
      <w:r w:rsidR="00A46050" w:rsidRPr="00F6650E">
        <w:rPr>
          <w:rFonts w:ascii="Aptos" w:hAnsi="Aptos" w:cs="Arial"/>
          <w:b w:val="0"/>
          <w:sz w:val="20"/>
        </w:rPr>
        <w:t xml:space="preserve"> lot consultable </w:t>
      </w:r>
      <w:r w:rsidRPr="00F6650E">
        <w:rPr>
          <w:rFonts w:ascii="Aptos" w:hAnsi="Aptos" w:cs="Arial"/>
          <w:b w:val="0"/>
          <w:sz w:val="20"/>
        </w:rPr>
        <w:t>lorsqu’il n’existe pas d’A.M.M. pour le produit.</w:t>
      </w:r>
    </w:p>
    <w:p w14:paraId="02F2C34E" w14:textId="77777777" w:rsidR="00050C95" w:rsidRPr="00F6650E" w:rsidRDefault="00050C95" w:rsidP="00050C95">
      <w:pPr>
        <w:ind w:left="1428"/>
        <w:jc w:val="both"/>
        <w:rPr>
          <w:rFonts w:ascii="Aptos" w:hAnsi="Aptos" w:cs="Arial"/>
          <w:b w:val="0"/>
          <w:sz w:val="20"/>
        </w:rPr>
      </w:pPr>
    </w:p>
    <w:p w14:paraId="2B6ADC36" w14:textId="4C4BBFA6" w:rsidR="000A4EE3" w:rsidRPr="00F6650E" w:rsidRDefault="00427868" w:rsidP="01ADCB06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Le </w:t>
      </w:r>
      <w:r w:rsidR="004E7992" w:rsidRPr="00F6650E">
        <w:rPr>
          <w:rFonts w:ascii="Aptos" w:hAnsi="Aptos" w:cs="Arial"/>
          <w:b w:val="0"/>
          <w:sz w:val="20"/>
        </w:rPr>
        <w:t xml:space="preserve">CHD dispose de </w:t>
      </w:r>
      <w:r w:rsidR="1A3C3CED" w:rsidRPr="00F6650E">
        <w:rPr>
          <w:rFonts w:ascii="Aptos" w:hAnsi="Aptos" w:cs="Arial"/>
          <w:b w:val="0"/>
          <w:sz w:val="20"/>
        </w:rPr>
        <w:t>4</w:t>
      </w:r>
      <w:r w:rsidR="0063088C" w:rsidRPr="00F6650E">
        <w:rPr>
          <w:rFonts w:ascii="Aptos" w:hAnsi="Aptos" w:cs="Arial"/>
          <w:b w:val="0"/>
          <w:sz w:val="20"/>
        </w:rPr>
        <w:t xml:space="preserve"> récipients </w:t>
      </w:r>
      <w:r w:rsidR="00D17072" w:rsidRPr="00F6650E">
        <w:rPr>
          <w:rFonts w:ascii="Aptos" w:hAnsi="Aptos" w:cs="Arial"/>
          <w:b w:val="0"/>
          <w:sz w:val="20"/>
        </w:rPr>
        <w:t xml:space="preserve">et le </w:t>
      </w:r>
      <w:r w:rsidR="007E526D" w:rsidRPr="00F6650E">
        <w:rPr>
          <w:rFonts w:ascii="Aptos" w:hAnsi="Aptos" w:cs="Arial"/>
          <w:b w:val="0"/>
          <w:sz w:val="20"/>
        </w:rPr>
        <w:t>GCS ENERGELOG</w:t>
      </w:r>
      <w:r w:rsidR="00D17072" w:rsidRPr="00F6650E">
        <w:rPr>
          <w:rFonts w:ascii="Aptos" w:hAnsi="Aptos" w:cs="Arial"/>
          <w:b w:val="0"/>
          <w:sz w:val="20"/>
        </w:rPr>
        <w:t xml:space="preserve"> d’un récipient, propriété des établissements. </w:t>
      </w:r>
      <w:r w:rsidR="000A4EE3" w:rsidRPr="00F6650E">
        <w:rPr>
          <w:rFonts w:ascii="Aptos" w:hAnsi="Aptos" w:cs="Arial"/>
          <w:b w:val="0"/>
          <w:sz w:val="20"/>
        </w:rPr>
        <w:t>Les quantités estimatives annuelles sont précisées dans le tableau ci-dessous</w:t>
      </w:r>
    </w:p>
    <w:p w14:paraId="680A4E5D" w14:textId="77777777" w:rsidR="000A4EE3" w:rsidRPr="00F6650E" w:rsidRDefault="000A4EE3" w:rsidP="00427868">
      <w:pPr>
        <w:ind w:firstLine="708"/>
        <w:jc w:val="both"/>
        <w:rPr>
          <w:rFonts w:ascii="Aptos" w:hAnsi="Aptos" w:cs="Arial"/>
          <w:b w:val="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5"/>
        <w:gridCol w:w="3475"/>
        <w:gridCol w:w="1628"/>
        <w:gridCol w:w="1276"/>
      </w:tblGrid>
      <w:tr w:rsidR="0063088C" w:rsidRPr="00F6650E" w14:paraId="46A655CB" w14:textId="77777777" w:rsidTr="003378B8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4E44" w14:textId="77777777" w:rsidR="0063088C" w:rsidRPr="00F6650E" w:rsidRDefault="0063088C" w:rsidP="00EC713A">
            <w:pPr>
              <w:pStyle w:val="Corpsdetexte"/>
              <w:jc w:val="center"/>
              <w:rPr>
                <w:rFonts w:ascii="Aptos" w:hAnsi="Aptos" w:cs="Arial"/>
                <w:b/>
                <w:sz w:val="20"/>
              </w:rPr>
            </w:pPr>
            <w:r w:rsidRPr="00F6650E">
              <w:rPr>
                <w:rFonts w:ascii="Aptos" w:hAnsi="Aptos" w:cs="Arial"/>
                <w:b/>
                <w:sz w:val="20"/>
              </w:rPr>
              <w:t>Etablissements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1095" w14:textId="77777777" w:rsidR="0063088C" w:rsidRPr="00F6650E" w:rsidRDefault="0063088C" w:rsidP="00EC713A">
            <w:pPr>
              <w:pStyle w:val="Corpsdetexte"/>
              <w:jc w:val="center"/>
              <w:rPr>
                <w:rFonts w:ascii="Aptos" w:hAnsi="Aptos" w:cs="Arial"/>
                <w:b/>
                <w:sz w:val="20"/>
              </w:rPr>
            </w:pPr>
            <w:r w:rsidRPr="00F6650E">
              <w:rPr>
                <w:rFonts w:ascii="Aptos" w:hAnsi="Aptos" w:cs="Arial"/>
                <w:b/>
                <w:sz w:val="20"/>
              </w:rPr>
              <w:t>Volume récipient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0EA6" w14:textId="77777777" w:rsidR="0063088C" w:rsidRPr="00F6650E" w:rsidRDefault="0063088C" w:rsidP="00EC713A">
            <w:pPr>
              <w:pStyle w:val="Corpsdetexte"/>
              <w:jc w:val="center"/>
              <w:rPr>
                <w:rFonts w:ascii="Aptos" w:hAnsi="Aptos" w:cs="Arial"/>
                <w:b/>
                <w:sz w:val="20"/>
              </w:rPr>
            </w:pPr>
            <w:r w:rsidRPr="00F6650E">
              <w:rPr>
                <w:rFonts w:ascii="Aptos" w:hAnsi="Aptos" w:cs="Arial"/>
                <w:b/>
                <w:sz w:val="20"/>
              </w:rPr>
              <w:t>Nombre récipients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179A" w14:textId="77777777" w:rsidR="0063088C" w:rsidRPr="00F6650E" w:rsidRDefault="00A42FC7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b/>
                <w:sz w:val="20"/>
              </w:rPr>
              <w:t>Volume en litre annuel</w:t>
            </w:r>
          </w:p>
        </w:tc>
      </w:tr>
      <w:tr w:rsidR="0063088C" w:rsidRPr="00F6650E" w14:paraId="37AB6A5A" w14:textId="77777777" w:rsidTr="003378B8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AF869" w14:textId="77777777" w:rsidR="0063088C" w:rsidRPr="00F6650E" w:rsidRDefault="00854682" w:rsidP="00854682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CHD – La Roche-sur-</w:t>
            </w:r>
            <w:r w:rsidR="0063088C" w:rsidRPr="00F6650E">
              <w:rPr>
                <w:rFonts w:ascii="Aptos" w:hAnsi="Aptos" w:cs="Arial"/>
                <w:sz w:val="20"/>
              </w:rPr>
              <w:t>Yon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CB30" w14:textId="77777777" w:rsidR="0063088C" w:rsidRPr="00F6650E" w:rsidRDefault="0063088C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11 litres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63088C" w:rsidRPr="00F6650E" w:rsidRDefault="008D2D6A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D30E" w14:textId="77777777" w:rsidR="0063088C" w:rsidRPr="00F6650E" w:rsidRDefault="00A42FC7" w:rsidP="00A42FC7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400</w:t>
            </w:r>
          </w:p>
        </w:tc>
      </w:tr>
      <w:tr w:rsidR="00A42FC7" w:rsidRPr="00F6650E" w14:paraId="04993524" w14:textId="77777777" w:rsidTr="00D17072">
        <w:trPr>
          <w:jc w:val="center"/>
        </w:trPr>
        <w:tc>
          <w:tcPr>
            <w:tcW w:w="3475" w:type="dxa"/>
            <w:tcBorders>
              <w:left w:val="single" w:sz="4" w:space="0" w:color="auto"/>
              <w:right w:val="single" w:sz="4" w:space="0" w:color="auto"/>
            </w:tcBorders>
          </w:tcPr>
          <w:p w14:paraId="1BD1B7C6" w14:textId="77777777" w:rsidR="00A42FC7" w:rsidRPr="00F6650E" w:rsidRDefault="00A42FC7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CHD - Montaigu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852C" w14:textId="77777777" w:rsidR="00A42FC7" w:rsidRPr="00F6650E" w:rsidRDefault="00A42FC7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11 litres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A42FC7" w:rsidRPr="00F6650E" w:rsidRDefault="00A42FC7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A849" w14:textId="77777777" w:rsidR="00A42FC7" w:rsidRPr="00F6650E" w:rsidRDefault="00A42FC7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80</w:t>
            </w:r>
          </w:p>
        </w:tc>
      </w:tr>
      <w:tr w:rsidR="00D17072" w:rsidRPr="00F6650E" w14:paraId="49051F34" w14:textId="77777777" w:rsidTr="003378B8">
        <w:trPr>
          <w:jc w:val="center"/>
        </w:trPr>
        <w:tc>
          <w:tcPr>
            <w:tcW w:w="3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4BEF" w14:textId="2D1B0DBD" w:rsidR="00D17072" w:rsidRPr="00F6650E" w:rsidRDefault="00D17072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lastRenderedPageBreak/>
              <w:t>CHCL - Pôle Santé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6B3" w14:textId="4493822C" w:rsidR="00D17072" w:rsidRPr="00F6650E" w:rsidRDefault="00D17072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20 litres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19EE" w14:textId="69F59CB0" w:rsidR="00D17072" w:rsidRPr="00F6650E" w:rsidRDefault="00D17072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E54" w14:textId="6AA10B9D" w:rsidR="00D17072" w:rsidRPr="00F6650E" w:rsidRDefault="00C127CC" w:rsidP="00EC713A">
            <w:pPr>
              <w:pStyle w:val="Corpsdetexte"/>
              <w:jc w:val="center"/>
              <w:rPr>
                <w:rFonts w:ascii="Aptos" w:hAnsi="Aptos" w:cs="Arial"/>
                <w:sz w:val="20"/>
              </w:rPr>
            </w:pPr>
            <w:r w:rsidRPr="00F6650E">
              <w:rPr>
                <w:rFonts w:ascii="Aptos" w:hAnsi="Aptos" w:cs="Arial"/>
                <w:sz w:val="20"/>
              </w:rPr>
              <w:t>140</w:t>
            </w:r>
          </w:p>
        </w:tc>
      </w:tr>
    </w:tbl>
    <w:p w14:paraId="19219836" w14:textId="77777777" w:rsidR="00427868" w:rsidRPr="00F6650E" w:rsidRDefault="00427868">
      <w:pPr>
        <w:ind w:left="708"/>
        <w:jc w:val="both"/>
        <w:rPr>
          <w:rFonts w:ascii="Aptos" w:hAnsi="Aptos" w:cs="Arial"/>
          <w:b w:val="0"/>
          <w:sz w:val="20"/>
        </w:rPr>
      </w:pPr>
    </w:p>
    <w:p w14:paraId="296FEF7D" w14:textId="77777777" w:rsidR="00A42FC7" w:rsidRPr="00F6650E" w:rsidRDefault="00A42FC7">
      <w:pPr>
        <w:ind w:left="708"/>
        <w:jc w:val="both"/>
        <w:rPr>
          <w:rFonts w:ascii="Aptos" w:hAnsi="Aptos" w:cs="Arial"/>
          <w:b w:val="0"/>
          <w:sz w:val="20"/>
        </w:rPr>
      </w:pPr>
    </w:p>
    <w:p w14:paraId="75FE6137" w14:textId="77777777" w:rsidR="00C8617C" w:rsidRPr="00F6650E" w:rsidRDefault="00854682" w:rsidP="00854682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11" w:name="_Toc338168392"/>
      <w:bookmarkStart w:id="12" w:name="_Toc92363973"/>
      <w:r w:rsidRPr="00F6650E">
        <w:rPr>
          <w:rFonts w:ascii="Aptos" w:hAnsi="Aptos" w:cs="Arial"/>
          <w:sz w:val="20"/>
        </w:rPr>
        <w:t>L</w:t>
      </w:r>
      <w:r w:rsidR="00C8617C" w:rsidRPr="00F6650E">
        <w:rPr>
          <w:rFonts w:ascii="Aptos" w:hAnsi="Aptos" w:cs="Arial"/>
          <w:sz w:val="20"/>
        </w:rPr>
        <w:t>ivraisons</w:t>
      </w:r>
      <w:bookmarkEnd w:id="11"/>
      <w:bookmarkEnd w:id="12"/>
    </w:p>
    <w:p w14:paraId="7194DBDC" w14:textId="77777777" w:rsidR="00C8617C" w:rsidRPr="00F6650E" w:rsidRDefault="00C8617C">
      <w:pPr>
        <w:rPr>
          <w:rFonts w:ascii="Aptos" w:hAnsi="Aptos" w:cs="Arial"/>
          <w:b w:val="0"/>
          <w:bCs/>
          <w:sz w:val="20"/>
        </w:rPr>
      </w:pPr>
    </w:p>
    <w:p w14:paraId="3D853521" w14:textId="48333807" w:rsidR="00A31AA8" w:rsidRPr="00F6650E" w:rsidRDefault="00A31AA8" w:rsidP="01ADCB06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Les livraisons sont assurées </w:t>
      </w:r>
      <w:r w:rsidR="00C127CC" w:rsidRPr="00F6650E">
        <w:rPr>
          <w:rFonts w:ascii="Aptos" w:hAnsi="Aptos" w:cs="Arial"/>
          <w:b w:val="0"/>
          <w:sz w:val="20"/>
        </w:rPr>
        <w:t xml:space="preserve">conformément à l’article </w:t>
      </w:r>
      <w:r w:rsidR="00F6650E" w:rsidRPr="00F6650E">
        <w:rPr>
          <w:rFonts w:ascii="Aptos" w:hAnsi="Aptos" w:cs="Arial"/>
          <w:b w:val="0"/>
          <w:sz w:val="20"/>
        </w:rPr>
        <w:t>10</w:t>
      </w:r>
      <w:r w:rsidR="00C127CC" w:rsidRPr="00F6650E">
        <w:rPr>
          <w:rFonts w:ascii="Aptos" w:hAnsi="Aptos" w:cs="Arial"/>
          <w:b w:val="0"/>
          <w:sz w:val="20"/>
        </w:rPr>
        <w:t xml:space="preserve"> du CCAP. </w:t>
      </w:r>
      <w:r w:rsidRPr="00F6650E">
        <w:rPr>
          <w:rFonts w:ascii="Aptos" w:hAnsi="Aptos" w:cs="Arial"/>
          <w:b w:val="0"/>
          <w:sz w:val="20"/>
        </w:rPr>
        <w:t xml:space="preserve">Le titulaire dans cette tranche horaire devra prendre en compte les contraintes </w:t>
      </w:r>
      <w:r w:rsidR="00CD3247" w:rsidRPr="00F6650E">
        <w:rPr>
          <w:rFonts w:ascii="Aptos" w:hAnsi="Aptos" w:cs="Arial"/>
          <w:b w:val="0"/>
          <w:sz w:val="20"/>
        </w:rPr>
        <w:t>du centre</w:t>
      </w:r>
      <w:r w:rsidRPr="00F6650E">
        <w:rPr>
          <w:rFonts w:ascii="Aptos" w:hAnsi="Aptos" w:cs="Arial"/>
          <w:b w:val="0"/>
          <w:sz w:val="20"/>
        </w:rPr>
        <w:t xml:space="preserve"> hospitalier. </w:t>
      </w:r>
    </w:p>
    <w:p w14:paraId="769D0D3C" w14:textId="77777777" w:rsidR="000B0F84" w:rsidRPr="00F6650E" w:rsidRDefault="000B0F84">
      <w:pPr>
        <w:jc w:val="both"/>
        <w:rPr>
          <w:rFonts w:ascii="Aptos" w:hAnsi="Aptos" w:cs="Arial"/>
          <w:b w:val="0"/>
          <w:sz w:val="20"/>
        </w:rPr>
      </w:pPr>
    </w:p>
    <w:p w14:paraId="41718A9F" w14:textId="77777777" w:rsidR="00C8617C" w:rsidRPr="00F6650E" w:rsidRDefault="00854682" w:rsidP="00854682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>L</w:t>
      </w:r>
      <w:r w:rsidR="000B0F84" w:rsidRPr="00F6650E">
        <w:rPr>
          <w:rFonts w:ascii="Aptos" w:hAnsi="Aptos" w:cs="Arial"/>
          <w:b w:val="0"/>
          <w:sz w:val="20"/>
        </w:rPr>
        <w:t xml:space="preserve">e titulaire </w:t>
      </w:r>
      <w:r w:rsidR="00C8617C" w:rsidRPr="00F6650E">
        <w:rPr>
          <w:rFonts w:ascii="Aptos" w:hAnsi="Aptos" w:cs="Arial"/>
          <w:b w:val="0"/>
          <w:sz w:val="20"/>
        </w:rPr>
        <w:t>doit prévoir pour chaque semaine et dans le cadre d’un fonctionnement en routine, un jour de livraison dite « normale » et un jour de livraison « </w:t>
      </w:r>
      <w:r w:rsidRPr="00F6650E">
        <w:rPr>
          <w:rFonts w:ascii="Aptos" w:hAnsi="Aptos" w:cs="Arial"/>
          <w:b w:val="0"/>
          <w:sz w:val="20"/>
        </w:rPr>
        <w:t>complémentaire »</w:t>
      </w:r>
      <w:r w:rsidR="00C8617C" w:rsidRPr="00F6650E">
        <w:rPr>
          <w:rFonts w:ascii="Aptos" w:hAnsi="Aptos" w:cs="Arial"/>
          <w:b w:val="0"/>
          <w:sz w:val="20"/>
        </w:rPr>
        <w:t xml:space="preserve"> pour les éventuels réapprovisionnements. Les livraisons en « complémentaires » ne pourront donner lieu à facturation de frais de transports supplémentaires.</w:t>
      </w:r>
    </w:p>
    <w:p w14:paraId="54CD245A" w14:textId="77777777" w:rsidR="00CD2F9F" w:rsidRPr="00F6650E" w:rsidRDefault="00CD2F9F">
      <w:pPr>
        <w:jc w:val="both"/>
        <w:rPr>
          <w:rFonts w:ascii="Aptos" w:hAnsi="Aptos" w:cs="Arial"/>
          <w:b w:val="0"/>
          <w:sz w:val="20"/>
        </w:rPr>
      </w:pPr>
    </w:p>
    <w:p w14:paraId="69F895B6" w14:textId="12127513" w:rsidR="00C8617C" w:rsidRPr="001641B0" w:rsidRDefault="00C8617C" w:rsidP="00854682">
      <w:pPr>
        <w:jc w:val="both"/>
        <w:rPr>
          <w:rFonts w:ascii="Aptos" w:hAnsi="Aptos" w:cs="Arial"/>
          <w:b w:val="0"/>
          <w:sz w:val="20"/>
        </w:rPr>
      </w:pPr>
      <w:r w:rsidRPr="00F6650E">
        <w:rPr>
          <w:rFonts w:ascii="Aptos" w:hAnsi="Aptos" w:cs="Arial"/>
          <w:b w:val="0"/>
          <w:sz w:val="20"/>
        </w:rPr>
        <w:t xml:space="preserve">Les livraisons sont déclenchées par la commande émise, au minimum la veille du jour de livraison, dans les conditions précisées à l’article </w:t>
      </w:r>
      <w:r w:rsidR="001B3D9E" w:rsidRPr="00F6650E">
        <w:rPr>
          <w:rFonts w:ascii="Aptos" w:hAnsi="Aptos" w:cs="Arial"/>
          <w:b w:val="0"/>
          <w:sz w:val="20"/>
        </w:rPr>
        <w:t>10</w:t>
      </w:r>
      <w:r w:rsidR="005D2949" w:rsidRPr="00F6650E">
        <w:rPr>
          <w:rFonts w:ascii="Aptos" w:hAnsi="Aptos" w:cs="Arial"/>
          <w:b w:val="0"/>
          <w:sz w:val="20"/>
        </w:rPr>
        <w:t xml:space="preserve"> </w:t>
      </w:r>
      <w:r w:rsidR="00F6650E" w:rsidRPr="00F6650E">
        <w:rPr>
          <w:rFonts w:ascii="Aptos" w:hAnsi="Aptos" w:cs="Arial"/>
          <w:b w:val="0"/>
          <w:sz w:val="20"/>
        </w:rPr>
        <w:t xml:space="preserve">et 11 </w:t>
      </w:r>
      <w:r w:rsidR="005D2949" w:rsidRPr="00F6650E">
        <w:rPr>
          <w:rFonts w:ascii="Aptos" w:hAnsi="Aptos" w:cs="Arial"/>
          <w:b w:val="0"/>
          <w:sz w:val="20"/>
        </w:rPr>
        <w:t>du CCAP.</w:t>
      </w:r>
    </w:p>
    <w:p w14:paraId="1231BE67" w14:textId="77777777" w:rsidR="00854682" w:rsidRPr="001641B0" w:rsidRDefault="00854682">
      <w:pPr>
        <w:jc w:val="both"/>
        <w:rPr>
          <w:rFonts w:ascii="Aptos" w:hAnsi="Aptos" w:cs="Arial"/>
          <w:b w:val="0"/>
          <w:sz w:val="20"/>
        </w:rPr>
      </w:pPr>
    </w:p>
    <w:p w14:paraId="1E37EA3B" w14:textId="77777777" w:rsidR="003B2E9F" w:rsidRPr="001641B0" w:rsidRDefault="00C8617C">
      <w:pPr>
        <w:jc w:val="both"/>
        <w:rPr>
          <w:rFonts w:ascii="Aptos" w:hAnsi="Aptos" w:cs="Arial"/>
          <w:b w:val="0"/>
          <w:sz w:val="20"/>
        </w:rPr>
      </w:pPr>
      <w:r w:rsidRPr="001641B0">
        <w:rPr>
          <w:rFonts w:ascii="Aptos" w:hAnsi="Aptos" w:cs="Arial"/>
          <w:b w:val="0"/>
          <w:sz w:val="20"/>
        </w:rPr>
        <w:t>Le titulaire fournira une procédure de dépannage, valide 24h/ 24, jours ouvrés, week-end et jours fériés pour toute livraison urgente et non prévisible</w:t>
      </w:r>
      <w:r w:rsidR="00427868" w:rsidRPr="001641B0">
        <w:rPr>
          <w:rFonts w:ascii="Aptos" w:hAnsi="Aptos" w:cs="Arial"/>
          <w:b w:val="0"/>
          <w:sz w:val="20"/>
        </w:rPr>
        <w:t xml:space="preserve">. </w:t>
      </w:r>
    </w:p>
    <w:p w14:paraId="36FEB5B0" w14:textId="77777777" w:rsidR="00854682" w:rsidRPr="001641B0" w:rsidRDefault="00854682" w:rsidP="00854682">
      <w:pPr>
        <w:jc w:val="both"/>
        <w:rPr>
          <w:rFonts w:ascii="Aptos" w:hAnsi="Aptos" w:cs="Arial"/>
          <w:b w:val="0"/>
          <w:sz w:val="20"/>
        </w:rPr>
      </w:pPr>
    </w:p>
    <w:p w14:paraId="30D7AA69" w14:textId="7D9F8620" w:rsidR="00C8617C" w:rsidRPr="001641B0" w:rsidRDefault="00B21524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 titulaire s'engage à effectuer au minimum une livraison franco de port par </w:t>
      </w:r>
      <w:r>
        <w:rPr>
          <w:rFonts w:ascii="Aptos" w:hAnsi="Aptos" w:cs="Arial"/>
          <w:b w:val="0"/>
          <w:sz w:val="20"/>
        </w:rPr>
        <w:t>an</w:t>
      </w:r>
      <w:r w:rsidRPr="0055029E">
        <w:rPr>
          <w:rFonts w:ascii="Aptos" w:hAnsi="Aptos" w:cs="Arial"/>
          <w:b w:val="0"/>
          <w:sz w:val="20"/>
        </w:rPr>
        <w:t xml:space="preserve"> en cas d’urgence sur demande express d’un représentant de la Pharmacie du site concerné. Le candidat précisera dans son offre le nombre de livraisons annuelles urgentes ne donnant pas lieu à une facturation complémentaire. </w:t>
      </w:r>
      <w:r w:rsidRPr="00B21524">
        <w:rPr>
          <w:rFonts w:ascii="Aptos" w:hAnsi="Aptos" w:cs="Arial"/>
          <w:b w:val="0"/>
          <w:sz w:val="20"/>
        </w:rPr>
        <w:t>Au-delà de ce nombre de livraisons, le candidat précisera le tarif appliqué par livraison.</w:t>
      </w:r>
    </w:p>
    <w:p w14:paraId="7196D064" w14:textId="77777777" w:rsidR="00BA2206" w:rsidRPr="001641B0" w:rsidRDefault="00BA2206" w:rsidP="00050C95">
      <w:pPr>
        <w:pStyle w:val="Corpsdetexte"/>
        <w:jc w:val="left"/>
        <w:rPr>
          <w:rFonts w:ascii="Aptos" w:hAnsi="Aptos" w:cs="Arial"/>
          <w:sz w:val="20"/>
        </w:rPr>
      </w:pPr>
    </w:p>
    <w:p w14:paraId="6F6FC148" w14:textId="77777777" w:rsidR="00E442A7" w:rsidRPr="001641B0" w:rsidRDefault="000A4EE3" w:rsidP="00854682">
      <w:pPr>
        <w:pStyle w:val="Corpsdetexte"/>
        <w:jc w:val="left"/>
        <w:rPr>
          <w:rFonts w:ascii="Aptos" w:hAnsi="Aptos" w:cs="Arial"/>
          <w:sz w:val="20"/>
        </w:rPr>
      </w:pPr>
      <w:r w:rsidRPr="001641B0">
        <w:rPr>
          <w:rFonts w:ascii="Aptos" w:hAnsi="Aptos" w:cs="Arial"/>
          <w:sz w:val="20"/>
        </w:rPr>
        <w:t>Le remplissage s’effectue en extérieur sous une galerie protégée.</w:t>
      </w:r>
    </w:p>
    <w:p w14:paraId="34FF1C98" w14:textId="77777777" w:rsidR="00E442A7" w:rsidRPr="001641B0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6D072C0D" w14:textId="77777777" w:rsidR="00E442A7" w:rsidRPr="001641B0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48A21919" w14:textId="77777777" w:rsidR="00E442A7" w:rsidRPr="001641B0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6BD18F9B" w14:textId="77777777" w:rsidR="00E442A7" w:rsidRPr="001641B0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238601FE" w14:textId="77777777" w:rsidR="000A4EE3" w:rsidRPr="001641B0" w:rsidRDefault="000A4EE3">
      <w:pPr>
        <w:rPr>
          <w:rFonts w:ascii="Aptos" w:hAnsi="Aptos" w:cs="Arial"/>
          <w:sz w:val="20"/>
        </w:rPr>
      </w:pPr>
    </w:p>
    <w:p w14:paraId="0F3CABC7" w14:textId="77777777" w:rsidR="000A4EE3" w:rsidRPr="001641B0" w:rsidRDefault="000A4EE3">
      <w:pPr>
        <w:rPr>
          <w:rFonts w:ascii="Aptos" w:hAnsi="Aptos"/>
        </w:rPr>
      </w:pPr>
    </w:p>
    <w:p w14:paraId="5B08B5D1" w14:textId="77777777" w:rsidR="000A4EE3" w:rsidRPr="001641B0" w:rsidRDefault="000A4EE3">
      <w:pPr>
        <w:rPr>
          <w:rFonts w:ascii="Aptos" w:hAnsi="Aptos"/>
        </w:rPr>
      </w:pPr>
    </w:p>
    <w:p w14:paraId="16DEB4AB" w14:textId="77777777" w:rsidR="000A4EE3" w:rsidRPr="001641B0" w:rsidRDefault="000A4EE3">
      <w:pPr>
        <w:rPr>
          <w:rFonts w:ascii="Aptos" w:hAnsi="Aptos"/>
        </w:rPr>
      </w:pPr>
    </w:p>
    <w:p w14:paraId="0AD9C6F4" w14:textId="77777777" w:rsidR="00B807CC" w:rsidRPr="001641B0" w:rsidRDefault="00B807CC" w:rsidP="008F300D">
      <w:pPr>
        <w:pStyle w:val="Corpsdetexte"/>
        <w:jc w:val="left"/>
        <w:rPr>
          <w:rFonts w:ascii="Aptos" w:hAnsi="Aptos"/>
          <w:b/>
          <w:sz w:val="16"/>
          <w:szCs w:val="16"/>
        </w:rPr>
      </w:pPr>
    </w:p>
    <w:sectPr w:rsidR="00B807CC" w:rsidRPr="001641B0" w:rsidSect="007E526D">
      <w:headerReference w:type="default" r:id="rId8"/>
      <w:footerReference w:type="even" r:id="rId9"/>
      <w:footerReference w:type="default" r:id="rId10"/>
      <w:pgSz w:w="11906" w:h="16838"/>
      <w:pgMar w:top="2269" w:right="567" w:bottom="851" w:left="709" w:header="720" w:footer="14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CE3B" w14:textId="77777777" w:rsidR="000A3233" w:rsidRDefault="000A3233">
      <w:r>
        <w:separator/>
      </w:r>
    </w:p>
  </w:endnote>
  <w:endnote w:type="continuationSeparator" w:id="0">
    <w:p w14:paraId="114C5C5D" w14:textId="77777777" w:rsidR="000A3233" w:rsidRDefault="000A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4E96" w14:textId="77777777" w:rsidR="00427868" w:rsidRDefault="0042786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</w:p>
  <w:p w14:paraId="722B00AE" w14:textId="77777777" w:rsidR="00427868" w:rsidRDefault="0042786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BA72B" w14:textId="3512A6AC" w:rsidR="00C6094D" w:rsidRPr="00CC1E64" w:rsidRDefault="00C6094D" w:rsidP="00C6094D">
    <w:pPr>
      <w:tabs>
        <w:tab w:val="center" w:pos="-567"/>
      </w:tabs>
      <w:overflowPunct w:val="0"/>
      <w:autoSpaceDE w:val="0"/>
      <w:autoSpaceDN w:val="0"/>
      <w:adjustRightInd w:val="0"/>
      <w:ind w:left="-567" w:right="-567"/>
      <w:jc w:val="center"/>
      <w:textAlignment w:val="baseline"/>
      <w:rPr>
        <w:rFonts w:ascii="Arial" w:hAnsi="Arial" w:cs="Arial"/>
        <w:b w:val="0"/>
        <w:i/>
        <w:sz w:val="18"/>
      </w:rPr>
    </w:pPr>
    <w:r w:rsidRPr="00CC1E64">
      <w:rPr>
        <w:rFonts w:ascii="Arial" w:hAnsi="Arial" w:cs="Arial"/>
        <w:b w:val="0"/>
        <w:i/>
        <w:sz w:val="18"/>
      </w:rPr>
      <w:t>Direction</w:t>
    </w:r>
    <w:r w:rsidR="007E526D">
      <w:rPr>
        <w:rFonts w:ascii="Arial" w:hAnsi="Arial" w:cs="Arial"/>
        <w:b w:val="0"/>
        <w:i/>
        <w:sz w:val="18"/>
      </w:rPr>
      <w:t xml:space="preserve"> territoriale</w:t>
    </w:r>
    <w:r w:rsidRPr="00CC1E64">
      <w:rPr>
        <w:rFonts w:ascii="Arial" w:hAnsi="Arial" w:cs="Arial"/>
        <w:b w:val="0"/>
        <w:i/>
        <w:sz w:val="18"/>
      </w:rPr>
      <w:t xml:space="preserve"> des </w:t>
    </w:r>
    <w:r w:rsidR="007E526D">
      <w:rPr>
        <w:rFonts w:ascii="Arial" w:hAnsi="Arial" w:cs="Arial"/>
        <w:b w:val="0"/>
        <w:i/>
        <w:sz w:val="18"/>
      </w:rPr>
      <w:t>r</w:t>
    </w:r>
    <w:r w:rsidRPr="00CC1E64">
      <w:rPr>
        <w:rFonts w:ascii="Arial" w:hAnsi="Arial" w:cs="Arial"/>
        <w:b w:val="0"/>
        <w:i/>
        <w:sz w:val="18"/>
      </w:rPr>
      <w:t xml:space="preserve">essources </w:t>
    </w:r>
    <w:r w:rsidR="007E526D">
      <w:rPr>
        <w:rFonts w:ascii="Arial" w:hAnsi="Arial" w:cs="Arial"/>
        <w:b w:val="0"/>
        <w:i/>
        <w:sz w:val="18"/>
      </w:rPr>
      <w:t>m</w:t>
    </w:r>
    <w:r w:rsidRPr="00CC1E64">
      <w:rPr>
        <w:rFonts w:ascii="Arial" w:hAnsi="Arial" w:cs="Arial"/>
        <w:b w:val="0"/>
        <w:i/>
        <w:sz w:val="18"/>
      </w:rPr>
      <w:t>atérielles</w:t>
    </w:r>
    <w:r w:rsidR="00EC7C9C">
      <w:rPr>
        <w:rFonts w:ascii="Arial" w:hAnsi="Arial" w:cs="Arial"/>
        <w:b w:val="0"/>
        <w:i/>
        <w:sz w:val="18"/>
      </w:rPr>
      <w:t xml:space="preserve"> et du </w:t>
    </w:r>
    <w:r w:rsidR="007E526D">
      <w:rPr>
        <w:rFonts w:ascii="Arial" w:hAnsi="Arial" w:cs="Arial"/>
        <w:b w:val="0"/>
        <w:i/>
        <w:sz w:val="18"/>
      </w:rPr>
      <w:t>p</w:t>
    </w:r>
    <w:r w:rsidR="00EC7C9C">
      <w:rPr>
        <w:rFonts w:ascii="Arial" w:hAnsi="Arial" w:cs="Arial"/>
        <w:b w:val="0"/>
        <w:i/>
        <w:sz w:val="18"/>
      </w:rPr>
      <w:t>atrimoine</w:t>
    </w:r>
    <w:r w:rsidRPr="00CC1E64">
      <w:rPr>
        <w:rFonts w:ascii="Arial" w:hAnsi="Arial" w:cs="Arial"/>
        <w:b w:val="0"/>
        <w:i/>
        <w:sz w:val="18"/>
      </w:rPr>
      <w:t xml:space="preserve"> – Fourniture de fluides médicaux et prestations associées – </w:t>
    </w:r>
    <w:r>
      <w:rPr>
        <w:rFonts w:ascii="Arial" w:hAnsi="Arial" w:cs="Arial"/>
        <w:b w:val="0"/>
        <w:i/>
        <w:sz w:val="18"/>
      </w:rPr>
      <w:t>CCTP Lot n°</w:t>
    </w:r>
    <w:r w:rsidR="00D17072">
      <w:rPr>
        <w:rFonts w:ascii="Arial" w:hAnsi="Arial" w:cs="Arial"/>
        <w:b w:val="0"/>
        <w:i/>
        <w:sz w:val="18"/>
      </w:rPr>
      <w:t>5</w:t>
    </w:r>
    <w:r w:rsidRPr="00CC1E64">
      <w:rPr>
        <w:rFonts w:ascii="Arial" w:hAnsi="Arial" w:cs="Arial"/>
        <w:b w:val="0"/>
        <w:i/>
        <w:sz w:val="18"/>
      </w:rPr>
      <w:t xml:space="preserve"> – 202</w:t>
    </w:r>
    <w:r w:rsidR="00EC7C9C">
      <w:rPr>
        <w:rFonts w:ascii="Arial" w:hAnsi="Arial" w:cs="Arial"/>
        <w:b w:val="0"/>
        <w:i/>
        <w:sz w:val="18"/>
      </w:rPr>
      <w:t>6</w:t>
    </w:r>
  </w:p>
  <w:p w14:paraId="2A628D7F" w14:textId="77777777" w:rsidR="00C6094D" w:rsidRPr="00CC1E64" w:rsidRDefault="00C6094D" w:rsidP="00C6094D">
    <w:pPr>
      <w:tabs>
        <w:tab w:val="left" w:pos="945"/>
        <w:tab w:val="left" w:pos="3015"/>
        <w:tab w:val="center" w:pos="4536"/>
        <w:tab w:val="right" w:pos="9072"/>
        <w:tab w:val="right" w:pos="10204"/>
      </w:tabs>
      <w:rPr>
        <w:rFonts w:ascii="Arial" w:hAnsi="Arial" w:cs="Arial"/>
        <w:b w:val="0"/>
        <w:sz w:val="18"/>
      </w:rPr>
    </w:pPr>
    <w:r>
      <w:rPr>
        <w:rFonts w:ascii="Arial" w:hAnsi="Arial" w:cs="Arial"/>
        <w:b w:val="0"/>
        <w:sz w:val="18"/>
      </w:rPr>
      <w:tab/>
    </w:r>
    <w:r>
      <w:rPr>
        <w:rFonts w:ascii="Arial" w:hAnsi="Arial" w:cs="Arial"/>
        <w:b w:val="0"/>
        <w:sz w:val="18"/>
      </w:rPr>
      <w:tab/>
    </w:r>
    <w:r>
      <w:rPr>
        <w:rFonts w:ascii="Arial" w:hAnsi="Arial" w:cs="Arial"/>
        <w:b w:val="0"/>
        <w:sz w:val="18"/>
      </w:rPr>
      <w:tab/>
    </w:r>
    <w:r>
      <w:rPr>
        <w:rFonts w:ascii="Arial" w:hAnsi="Arial" w:cs="Arial"/>
        <w:b w:val="0"/>
        <w:sz w:val="18"/>
      </w:rPr>
      <w:tab/>
    </w:r>
    <w:r>
      <w:rPr>
        <w:rFonts w:ascii="Arial" w:hAnsi="Arial" w:cs="Arial"/>
        <w:b w:val="0"/>
        <w:sz w:val="18"/>
      </w:rPr>
      <w:tab/>
    </w:r>
    <w:r w:rsidRPr="00CC1E64">
      <w:rPr>
        <w:rFonts w:ascii="Arial" w:hAnsi="Arial" w:cs="Arial"/>
        <w:b w:val="0"/>
        <w:sz w:val="18"/>
      </w:rPr>
      <w:t xml:space="preserve">Page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PAGE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1514D9">
      <w:rPr>
        <w:rFonts w:ascii="Arial" w:hAnsi="Arial" w:cs="Arial"/>
        <w:bCs/>
        <w:noProof/>
        <w:sz w:val="18"/>
      </w:rPr>
      <w:t>1</w:t>
    </w:r>
    <w:r w:rsidRPr="00CC1E64">
      <w:rPr>
        <w:rFonts w:ascii="Arial" w:hAnsi="Arial" w:cs="Arial"/>
        <w:bCs/>
        <w:sz w:val="18"/>
      </w:rPr>
      <w:fldChar w:fldCharType="end"/>
    </w:r>
    <w:r w:rsidRPr="00CC1E64">
      <w:rPr>
        <w:rFonts w:ascii="Arial" w:hAnsi="Arial" w:cs="Arial"/>
        <w:b w:val="0"/>
        <w:sz w:val="18"/>
      </w:rPr>
      <w:t xml:space="preserve"> sur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NUMPAGES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1514D9">
      <w:rPr>
        <w:rFonts w:ascii="Arial" w:hAnsi="Arial" w:cs="Arial"/>
        <w:bCs/>
        <w:noProof/>
        <w:sz w:val="18"/>
      </w:rPr>
      <w:t>4</w:t>
    </w:r>
    <w:r w:rsidRPr="00CC1E64">
      <w:rPr>
        <w:rFonts w:ascii="Arial" w:hAnsi="Arial" w:cs="Arial"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721BF" w14:textId="77777777" w:rsidR="000A3233" w:rsidRDefault="000A3233">
      <w:r>
        <w:separator/>
      </w:r>
    </w:p>
  </w:footnote>
  <w:footnote w:type="continuationSeparator" w:id="0">
    <w:p w14:paraId="4709915E" w14:textId="77777777" w:rsidR="000A3233" w:rsidRDefault="000A3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C75D1" w14:textId="70B9FBC1" w:rsidR="00C6094D" w:rsidRPr="00CC1E64" w:rsidRDefault="007E526D" w:rsidP="00C6094D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1312" behindDoc="0" locked="0" layoutInCell="1" allowOverlap="1" wp14:anchorId="29FC0E48" wp14:editId="66A62E9B">
          <wp:simplePos x="0" y="0"/>
          <wp:positionH relativeFrom="margin">
            <wp:posOffset>4998085</wp:posOffset>
          </wp:positionH>
          <wp:positionV relativeFrom="paragraph">
            <wp:posOffset>-257175</wp:posOffset>
          </wp:positionV>
          <wp:extent cx="1271270" cy="926465"/>
          <wp:effectExtent l="0" t="0" r="5080" b="6985"/>
          <wp:wrapSquare wrapText="bothSides"/>
          <wp:docPr id="857890533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4FA6264A" wp14:editId="191FF345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49515" cy="10687050"/>
          <wp:effectExtent l="0" t="0" r="0" b="0"/>
          <wp:wrapNone/>
          <wp:docPr id="2622119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4355AD" w14:textId="77777777" w:rsidR="00C6094D" w:rsidRPr="0071344E" w:rsidRDefault="00C6094D" w:rsidP="00C6094D">
    <w:pPr>
      <w:pStyle w:val="En-tte"/>
      <w:rPr>
        <w:sz w:val="2"/>
        <w:szCs w:val="2"/>
      </w:rPr>
    </w:pPr>
  </w:p>
  <w:p w14:paraId="1A965116" w14:textId="77777777" w:rsidR="00427868" w:rsidRPr="00C6094D" w:rsidRDefault="00427868" w:rsidP="00C6094D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4B7"/>
    <w:multiLevelType w:val="hybridMultilevel"/>
    <w:tmpl w:val="52E22EC6"/>
    <w:lvl w:ilvl="0" w:tplc="FFFFFFFF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abstractNum w:abstractNumId="1" w15:restartNumberingAfterBreak="0">
    <w:nsid w:val="0406773E"/>
    <w:multiLevelType w:val="singleLevel"/>
    <w:tmpl w:val="BBAC65DE"/>
    <w:lvl w:ilvl="0">
      <w:start w:val="2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2" w15:restartNumberingAfterBreak="0">
    <w:nsid w:val="04E1586C"/>
    <w:multiLevelType w:val="hybridMultilevel"/>
    <w:tmpl w:val="C2525D2E"/>
    <w:lvl w:ilvl="0" w:tplc="5F1C2FD4">
      <w:start w:val="1"/>
      <w:numFmt w:val="bullet"/>
      <w:lvlText w:val=""/>
      <w:lvlJc w:val="left"/>
      <w:pPr>
        <w:tabs>
          <w:tab w:val="num" w:pos="720"/>
        </w:tabs>
        <w:ind w:left="501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D32C1"/>
    <w:multiLevelType w:val="hybridMultilevel"/>
    <w:tmpl w:val="C3A8A0A2"/>
    <w:lvl w:ilvl="0" w:tplc="040C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151616DB"/>
    <w:multiLevelType w:val="multilevel"/>
    <w:tmpl w:val="3092BD96"/>
    <w:lvl w:ilvl="0">
      <w:start w:val="1"/>
      <w:numFmt w:val="decimal"/>
      <w:pStyle w:val="Listepuces"/>
      <w:lvlText w:val="ARTICLE %1 - "/>
      <w:lvlJc w:val="left"/>
      <w:pPr>
        <w:tabs>
          <w:tab w:val="num" w:pos="2292"/>
        </w:tabs>
        <w:ind w:left="1284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7" w:hanging="5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6D76EA3"/>
    <w:multiLevelType w:val="hybridMultilevel"/>
    <w:tmpl w:val="5094AE34"/>
    <w:lvl w:ilvl="0" w:tplc="040C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1A876895"/>
    <w:multiLevelType w:val="hybridMultilevel"/>
    <w:tmpl w:val="AE5211A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F725EE"/>
    <w:multiLevelType w:val="hybridMultilevel"/>
    <w:tmpl w:val="CEC027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E540A7"/>
    <w:multiLevelType w:val="hybridMultilevel"/>
    <w:tmpl w:val="08B453C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65423D7"/>
    <w:multiLevelType w:val="multilevel"/>
    <w:tmpl w:val="636A78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  <w:b/>
      </w:rPr>
    </w:lvl>
  </w:abstractNum>
  <w:abstractNum w:abstractNumId="10" w15:restartNumberingAfterBreak="0">
    <w:nsid w:val="28836E27"/>
    <w:multiLevelType w:val="hybridMultilevel"/>
    <w:tmpl w:val="492219B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76656"/>
    <w:multiLevelType w:val="hybridMultilevel"/>
    <w:tmpl w:val="3634F970"/>
    <w:lvl w:ilvl="0" w:tplc="850824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10718"/>
    <w:multiLevelType w:val="hybridMultilevel"/>
    <w:tmpl w:val="8578D4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F383276"/>
    <w:multiLevelType w:val="hybridMultilevel"/>
    <w:tmpl w:val="0F36CCB8"/>
    <w:lvl w:ilvl="0" w:tplc="FFFFFFFF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4" w15:restartNumberingAfterBreak="0">
    <w:nsid w:val="30FE3579"/>
    <w:multiLevelType w:val="hybridMultilevel"/>
    <w:tmpl w:val="3216D8E0"/>
    <w:lvl w:ilvl="0" w:tplc="FFFFFFFF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abstractNum w:abstractNumId="15" w15:restartNumberingAfterBreak="0">
    <w:nsid w:val="36871B58"/>
    <w:multiLevelType w:val="hybridMultilevel"/>
    <w:tmpl w:val="C044A36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E12773"/>
    <w:multiLevelType w:val="singleLevel"/>
    <w:tmpl w:val="359E5EEA"/>
    <w:lvl w:ilvl="0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</w:abstractNum>
  <w:abstractNum w:abstractNumId="17" w15:restartNumberingAfterBreak="0">
    <w:nsid w:val="37DA5D1E"/>
    <w:multiLevelType w:val="hybridMultilevel"/>
    <w:tmpl w:val="41E2DF02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97D26D7"/>
    <w:multiLevelType w:val="hybridMultilevel"/>
    <w:tmpl w:val="5E66C9F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972090"/>
    <w:multiLevelType w:val="hybridMultilevel"/>
    <w:tmpl w:val="C2525D2E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D838BD"/>
    <w:multiLevelType w:val="hybridMultilevel"/>
    <w:tmpl w:val="BAB06F36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F473C55"/>
    <w:multiLevelType w:val="hybridMultilevel"/>
    <w:tmpl w:val="865855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D75FC"/>
    <w:multiLevelType w:val="hybridMultilevel"/>
    <w:tmpl w:val="0ED8E116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9592F65"/>
    <w:multiLevelType w:val="hybridMultilevel"/>
    <w:tmpl w:val="C0307F6A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E234E"/>
    <w:multiLevelType w:val="hybridMultilevel"/>
    <w:tmpl w:val="57689F2C"/>
    <w:lvl w:ilvl="0" w:tplc="2C62F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97138D"/>
    <w:multiLevelType w:val="hybridMultilevel"/>
    <w:tmpl w:val="54C0CB2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026FE"/>
    <w:multiLevelType w:val="hybridMultilevel"/>
    <w:tmpl w:val="2496E5BC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71F97"/>
    <w:multiLevelType w:val="hybridMultilevel"/>
    <w:tmpl w:val="2F3C8876"/>
    <w:lvl w:ilvl="0" w:tplc="FFFFFFFF">
      <w:start w:val="3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620FBF"/>
    <w:multiLevelType w:val="hybridMultilevel"/>
    <w:tmpl w:val="6F34A76C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38C65C7"/>
    <w:multiLevelType w:val="singleLevel"/>
    <w:tmpl w:val="80466B7C"/>
    <w:lvl w:ilvl="0">
      <w:start w:val="3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30" w15:restartNumberingAfterBreak="0">
    <w:nsid w:val="53B926F1"/>
    <w:multiLevelType w:val="hybridMultilevel"/>
    <w:tmpl w:val="429CD73A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2EA7B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3231B"/>
    <w:multiLevelType w:val="singleLevel"/>
    <w:tmpl w:val="0D08554C"/>
    <w:lvl w:ilvl="0">
      <w:start w:val="3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2" w15:restartNumberingAfterBreak="0">
    <w:nsid w:val="59BD6418"/>
    <w:multiLevelType w:val="hybridMultilevel"/>
    <w:tmpl w:val="78D03DD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54566"/>
    <w:multiLevelType w:val="hybridMultilevel"/>
    <w:tmpl w:val="5DFE4E7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39B7F20"/>
    <w:multiLevelType w:val="hybridMultilevel"/>
    <w:tmpl w:val="98BAA9E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D126B"/>
    <w:multiLevelType w:val="hybridMultilevel"/>
    <w:tmpl w:val="8A8A58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A793C"/>
    <w:multiLevelType w:val="hybridMultilevel"/>
    <w:tmpl w:val="A22E704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C96D2A"/>
    <w:multiLevelType w:val="hybridMultilevel"/>
    <w:tmpl w:val="777A15A8"/>
    <w:lvl w:ilvl="0" w:tplc="5F1C2FD4">
      <w:start w:val="1"/>
      <w:numFmt w:val="bullet"/>
      <w:lvlText w:val=""/>
      <w:lvlJc w:val="left"/>
      <w:pPr>
        <w:tabs>
          <w:tab w:val="num" w:pos="7152"/>
        </w:tabs>
        <w:ind w:left="6933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A11BE"/>
    <w:multiLevelType w:val="hybridMultilevel"/>
    <w:tmpl w:val="91CCC2BA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AD5254"/>
    <w:multiLevelType w:val="hybridMultilevel"/>
    <w:tmpl w:val="3F1C839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76AC7672"/>
    <w:multiLevelType w:val="hybridMultilevel"/>
    <w:tmpl w:val="9798318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7F370D8"/>
    <w:multiLevelType w:val="hybridMultilevel"/>
    <w:tmpl w:val="D7D45A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02297"/>
    <w:multiLevelType w:val="hybridMultilevel"/>
    <w:tmpl w:val="76EA871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E391C70"/>
    <w:multiLevelType w:val="hybridMultilevel"/>
    <w:tmpl w:val="506EFE2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119879769">
    <w:abstractNumId w:val="9"/>
  </w:num>
  <w:num w:numId="2" w16cid:durableId="1214922906">
    <w:abstractNumId w:val="1"/>
  </w:num>
  <w:num w:numId="3" w16cid:durableId="550651725">
    <w:abstractNumId w:val="29"/>
  </w:num>
  <w:num w:numId="4" w16cid:durableId="709769644">
    <w:abstractNumId w:val="16"/>
  </w:num>
  <w:num w:numId="5" w16cid:durableId="1275944296">
    <w:abstractNumId w:val="31"/>
  </w:num>
  <w:num w:numId="6" w16cid:durableId="880441348">
    <w:abstractNumId w:val="27"/>
  </w:num>
  <w:num w:numId="7" w16cid:durableId="2043893048">
    <w:abstractNumId w:val="26"/>
  </w:num>
  <w:num w:numId="8" w16cid:durableId="2104564011">
    <w:abstractNumId w:val="0"/>
  </w:num>
  <w:num w:numId="9" w16cid:durableId="1143430013">
    <w:abstractNumId w:val="30"/>
  </w:num>
  <w:num w:numId="10" w16cid:durableId="134295244">
    <w:abstractNumId w:val="14"/>
  </w:num>
  <w:num w:numId="11" w16cid:durableId="252398272">
    <w:abstractNumId w:val="10"/>
  </w:num>
  <w:num w:numId="12" w16cid:durableId="1931574634">
    <w:abstractNumId w:val="33"/>
  </w:num>
  <w:num w:numId="13" w16cid:durableId="208499867">
    <w:abstractNumId w:val="28"/>
  </w:num>
  <w:num w:numId="14" w16cid:durableId="542912682">
    <w:abstractNumId w:val="20"/>
  </w:num>
  <w:num w:numId="15" w16cid:durableId="346446537">
    <w:abstractNumId w:val="38"/>
  </w:num>
  <w:num w:numId="16" w16cid:durableId="368841787">
    <w:abstractNumId w:val="41"/>
  </w:num>
  <w:num w:numId="17" w16cid:durableId="1641112018">
    <w:abstractNumId w:val="21"/>
  </w:num>
  <w:num w:numId="18" w16cid:durableId="332538012">
    <w:abstractNumId w:val="13"/>
  </w:num>
  <w:num w:numId="19" w16cid:durableId="1235356711">
    <w:abstractNumId w:val="12"/>
  </w:num>
  <w:num w:numId="20" w16cid:durableId="1933277394">
    <w:abstractNumId w:val="35"/>
  </w:num>
  <w:num w:numId="21" w16cid:durableId="1491285318">
    <w:abstractNumId w:val="34"/>
  </w:num>
  <w:num w:numId="22" w16cid:durableId="106004030">
    <w:abstractNumId w:val="32"/>
  </w:num>
  <w:num w:numId="23" w16cid:durableId="1995065654">
    <w:abstractNumId w:val="6"/>
  </w:num>
  <w:num w:numId="24" w16cid:durableId="1818718124">
    <w:abstractNumId w:val="43"/>
  </w:num>
  <w:num w:numId="25" w16cid:durableId="1732271334">
    <w:abstractNumId w:val="36"/>
  </w:num>
  <w:num w:numId="26" w16cid:durableId="719598988">
    <w:abstractNumId w:val="3"/>
  </w:num>
  <w:num w:numId="27" w16cid:durableId="1976627">
    <w:abstractNumId w:val="8"/>
  </w:num>
  <w:num w:numId="28" w16cid:durableId="1435515762">
    <w:abstractNumId w:val="18"/>
  </w:num>
  <w:num w:numId="29" w16cid:durableId="1412386827">
    <w:abstractNumId w:val="25"/>
  </w:num>
  <w:num w:numId="30" w16cid:durableId="16084403">
    <w:abstractNumId w:val="23"/>
  </w:num>
  <w:num w:numId="31" w16cid:durableId="866216063">
    <w:abstractNumId w:val="19"/>
  </w:num>
  <w:num w:numId="32" w16cid:durableId="196967455">
    <w:abstractNumId w:val="2"/>
  </w:num>
  <w:num w:numId="33" w16cid:durableId="146747281">
    <w:abstractNumId w:val="37"/>
  </w:num>
  <w:num w:numId="34" w16cid:durableId="429543725">
    <w:abstractNumId w:val="5"/>
  </w:num>
  <w:num w:numId="35" w16cid:durableId="1819105412">
    <w:abstractNumId w:val="24"/>
  </w:num>
  <w:num w:numId="36" w16cid:durableId="312297040">
    <w:abstractNumId w:val="7"/>
  </w:num>
  <w:num w:numId="37" w16cid:durableId="851337342">
    <w:abstractNumId w:val="22"/>
  </w:num>
  <w:num w:numId="38" w16cid:durableId="257912762">
    <w:abstractNumId w:val="15"/>
  </w:num>
  <w:num w:numId="39" w16cid:durableId="1985238043">
    <w:abstractNumId w:val="39"/>
  </w:num>
  <w:num w:numId="40" w16cid:durableId="1479879426">
    <w:abstractNumId w:val="4"/>
  </w:num>
  <w:num w:numId="41" w16cid:durableId="784227925">
    <w:abstractNumId w:val="17"/>
  </w:num>
  <w:num w:numId="42" w16cid:durableId="636683943">
    <w:abstractNumId w:val="42"/>
  </w:num>
  <w:num w:numId="43" w16cid:durableId="1856309950">
    <w:abstractNumId w:val="40"/>
  </w:num>
  <w:num w:numId="44" w16cid:durableId="1254515956">
    <w:abstractNumId w:val="11"/>
  </w:num>
  <w:num w:numId="45" w16cid:durableId="5517691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92"/>
    <w:rsid w:val="00001404"/>
    <w:rsid w:val="000224B0"/>
    <w:rsid w:val="000254F1"/>
    <w:rsid w:val="00040A7A"/>
    <w:rsid w:val="00050C95"/>
    <w:rsid w:val="0006327E"/>
    <w:rsid w:val="000759FB"/>
    <w:rsid w:val="00084F0A"/>
    <w:rsid w:val="000A3233"/>
    <w:rsid w:val="000A4EE3"/>
    <w:rsid w:val="000B0F84"/>
    <w:rsid w:val="000B4FB4"/>
    <w:rsid w:val="000C5F8F"/>
    <w:rsid w:val="000C7C9A"/>
    <w:rsid w:val="000D5743"/>
    <w:rsid w:val="000E30A5"/>
    <w:rsid w:val="001460DE"/>
    <w:rsid w:val="001514D9"/>
    <w:rsid w:val="00151654"/>
    <w:rsid w:val="001517F0"/>
    <w:rsid w:val="00157020"/>
    <w:rsid w:val="00162E6C"/>
    <w:rsid w:val="001641B0"/>
    <w:rsid w:val="00165680"/>
    <w:rsid w:val="001B3D9E"/>
    <w:rsid w:val="001F3528"/>
    <w:rsid w:val="0020002C"/>
    <w:rsid w:val="002267A5"/>
    <w:rsid w:val="00230F0C"/>
    <w:rsid w:val="00243842"/>
    <w:rsid w:val="00253A03"/>
    <w:rsid w:val="00273F30"/>
    <w:rsid w:val="00293C7D"/>
    <w:rsid w:val="002A0010"/>
    <w:rsid w:val="002A0A8F"/>
    <w:rsid w:val="002A5915"/>
    <w:rsid w:val="002C05DD"/>
    <w:rsid w:val="002D2552"/>
    <w:rsid w:val="002D3D7B"/>
    <w:rsid w:val="002D4ECC"/>
    <w:rsid w:val="0030545B"/>
    <w:rsid w:val="00322792"/>
    <w:rsid w:val="0032420F"/>
    <w:rsid w:val="003337CC"/>
    <w:rsid w:val="003378B8"/>
    <w:rsid w:val="00352A39"/>
    <w:rsid w:val="00353357"/>
    <w:rsid w:val="00371205"/>
    <w:rsid w:val="003779E1"/>
    <w:rsid w:val="003905BD"/>
    <w:rsid w:val="003A06AD"/>
    <w:rsid w:val="003A417F"/>
    <w:rsid w:val="003B2E9F"/>
    <w:rsid w:val="003C0FAC"/>
    <w:rsid w:val="003C2D1F"/>
    <w:rsid w:val="003D2575"/>
    <w:rsid w:val="003D38E4"/>
    <w:rsid w:val="00406C47"/>
    <w:rsid w:val="004271CF"/>
    <w:rsid w:val="00427868"/>
    <w:rsid w:val="00437876"/>
    <w:rsid w:val="004531EA"/>
    <w:rsid w:val="004664EF"/>
    <w:rsid w:val="004743C9"/>
    <w:rsid w:val="004834E1"/>
    <w:rsid w:val="00485B3D"/>
    <w:rsid w:val="004B1966"/>
    <w:rsid w:val="004D3B25"/>
    <w:rsid w:val="004E4C5D"/>
    <w:rsid w:val="004E7992"/>
    <w:rsid w:val="004F7629"/>
    <w:rsid w:val="005055DE"/>
    <w:rsid w:val="00513363"/>
    <w:rsid w:val="005204E3"/>
    <w:rsid w:val="00527F61"/>
    <w:rsid w:val="00534B69"/>
    <w:rsid w:val="0053526C"/>
    <w:rsid w:val="00537A9C"/>
    <w:rsid w:val="00553D50"/>
    <w:rsid w:val="005738A9"/>
    <w:rsid w:val="00583FCF"/>
    <w:rsid w:val="005A0775"/>
    <w:rsid w:val="005A0777"/>
    <w:rsid w:val="005A17DC"/>
    <w:rsid w:val="005A40E8"/>
    <w:rsid w:val="005A7D1C"/>
    <w:rsid w:val="005C61D3"/>
    <w:rsid w:val="005D2949"/>
    <w:rsid w:val="005D34A2"/>
    <w:rsid w:val="005F2EA0"/>
    <w:rsid w:val="005F3495"/>
    <w:rsid w:val="006055D9"/>
    <w:rsid w:val="006152DF"/>
    <w:rsid w:val="006171DB"/>
    <w:rsid w:val="0063088C"/>
    <w:rsid w:val="0063485F"/>
    <w:rsid w:val="00643227"/>
    <w:rsid w:val="006444AF"/>
    <w:rsid w:val="00661345"/>
    <w:rsid w:val="0066678C"/>
    <w:rsid w:val="00681069"/>
    <w:rsid w:val="006A1CE0"/>
    <w:rsid w:val="006A20F1"/>
    <w:rsid w:val="006C44E7"/>
    <w:rsid w:val="006C497F"/>
    <w:rsid w:val="006E2EC3"/>
    <w:rsid w:val="007173EF"/>
    <w:rsid w:val="007212D6"/>
    <w:rsid w:val="00727ECD"/>
    <w:rsid w:val="00734F09"/>
    <w:rsid w:val="007421EB"/>
    <w:rsid w:val="00777FF1"/>
    <w:rsid w:val="00786459"/>
    <w:rsid w:val="007B11DF"/>
    <w:rsid w:val="007B1419"/>
    <w:rsid w:val="007B3EAE"/>
    <w:rsid w:val="007C5C8A"/>
    <w:rsid w:val="007D270F"/>
    <w:rsid w:val="007D6F34"/>
    <w:rsid w:val="007D759B"/>
    <w:rsid w:val="007E4FE4"/>
    <w:rsid w:val="007E526D"/>
    <w:rsid w:val="007F297C"/>
    <w:rsid w:val="007F672F"/>
    <w:rsid w:val="008073DD"/>
    <w:rsid w:val="00811E82"/>
    <w:rsid w:val="008171C1"/>
    <w:rsid w:val="00825934"/>
    <w:rsid w:val="008307E7"/>
    <w:rsid w:val="008442C7"/>
    <w:rsid w:val="0085347A"/>
    <w:rsid w:val="00854682"/>
    <w:rsid w:val="00862C18"/>
    <w:rsid w:val="008755CD"/>
    <w:rsid w:val="008A170C"/>
    <w:rsid w:val="008D2D6A"/>
    <w:rsid w:val="008E2098"/>
    <w:rsid w:val="008E2CD4"/>
    <w:rsid w:val="008F161F"/>
    <w:rsid w:val="008F300D"/>
    <w:rsid w:val="00904334"/>
    <w:rsid w:val="00904686"/>
    <w:rsid w:val="009119F8"/>
    <w:rsid w:val="00912A36"/>
    <w:rsid w:val="00916787"/>
    <w:rsid w:val="00920763"/>
    <w:rsid w:val="00920A4E"/>
    <w:rsid w:val="00930FFB"/>
    <w:rsid w:val="0094590F"/>
    <w:rsid w:val="009533ED"/>
    <w:rsid w:val="0095628A"/>
    <w:rsid w:val="00982007"/>
    <w:rsid w:val="009A3C71"/>
    <w:rsid w:val="009A5EC0"/>
    <w:rsid w:val="009C045D"/>
    <w:rsid w:val="009D78FC"/>
    <w:rsid w:val="009F222B"/>
    <w:rsid w:val="009F3A21"/>
    <w:rsid w:val="009F50EF"/>
    <w:rsid w:val="00A01CFA"/>
    <w:rsid w:val="00A07A9E"/>
    <w:rsid w:val="00A31AA8"/>
    <w:rsid w:val="00A42FC7"/>
    <w:rsid w:val="00A46050"/>
    <w:rsid w:val="00A739ED"/>
    <w:rsid w:val="00A90CE7"/>
    <w:rsid w:val="00AA51FE"/>
    <w:rsid w:val="00AA62C2"/>
    <w:rsid w:val="00AB51B6"/>
    <w:rsid w:val="00AB774B"/>
    <w:rsid w:val="00AD56D9"/>
    <w:rsid w:val="00AE0F27"/>
    <w:rsid w:val="00AE4C1D"/>
    <w:rsid w:val="00AE69E2"/>
    <w:rsid w:val="00AF40A6"/>
    <w:rsid w:val="00AF5223"/>
    <w:rsid w:val="00B0239F"/>
    <w:rsid w:val="00B14DF2"/>
    <w:rsid w:val="00B21524"/>
    <w:rsid w:val="00B31A17"/>
    <w:rsid w:val="00B53974"/>
    <w:rsid w:val="00B6606B"/>
    <w:rsid w:val="00B709BE"/>
    <w:rsid w:val="00B807CC"/>
    <w:rsid w:val="00B822CD"/>
    <w:rsid w:val="00B8735E"/>
    <w:rsid w:val="00B87B6D"/>
    <w:rsid w:val="00BA2206"/>
    <w:rsid w:val="00BA3C78"/>
    <w:rsid w:val="00BD1612"/>
    <w:rsid w:val="00BE3C41"/>
    <w:rsid w:val="00BE73EF"/>
    <w:rsid w:val="00BF3150"/>
    <w:rsid w:val="00BF5DA0"/>
    <w:rsid w:val="00BF7A6C"/>
    <w:rsid w:val="00C01033"/>
    <w:rsid w:val="00C127CC"/>
    <w:rsid w:val="00C31892"/>
    <w:rsid w:val="00C42D02"/>
    <w:rsid w:val="00C54C58"/>
    <w:rsid w:val="00C56981"/>
    <w:rsid w:val="00C5787D"/>
    <w:rsid w:val="00C6094D"/>
    <w:rsid w:val="00C8617C"/>
    <w:rsid w:val="00CD2F9F"/>
    <w:rsid w:val="00CD3247"/>
    <w:rsid w:val="00CE1FC4"/>
    <w:rsid w:val="00CE3A8A"/>
    <w:rsid w:val="00CE7BCB"/>
    <w:rsid w:val="00D00D70"/>
    <w:rsid w:val="00D07CF6"/>
    <w:rsid w:val="00D16C11"/>
    <w:rsid w:val="00D17072"/>
    <w:rsid w:val="00D6212E"/>
    <w:rsid w:val="00D62B60"/>
    <w:rsid w:val="00D668E1"/>
    <w:rsid w:val="00D84BA9"/>
    <w:rsid w:val="00D87369"/>
    <w:rsid w:val="00DA75F1"/>
    <w:rsid w:val="00DE1404"/>
    <w:rsid w:val="00DF012C"/>
    <w:rsid w:val="00DF27E1"/>
    <w:rsid w:val="00DF3E15"/>
    <w:rsid w:val="00E442A7"/>
    <w:rsid w:val="00E52809"/>
    <w:rsid w:val="00E66F9F"/>
    <w:rsid w:val="00E80D0F"/>
    <w:rsid w:val="00EB649D"/>
    <w:rsid w:val="00EC02E9"/>
    <w:rsid w:val="00EC2146"/>
    <w:rsid w:val="00EC253D"/>
    <w:rsid w:val="00EC32E4"/>
    <w:rsid w:val="00EC331B"/>
    <w:rsid w:val="00EC4D88"/>
    <w:rsid w:val="00EC713A"/>
    <w:rsid w:val="00EC7C9C"/>
    <w:rsid w:val="00ED2F09"/>
    <w:rsid w:val="00EF5954"/>
    <w:rsid w:val="00EF67F0"/>
    <w:rsid w:val="00F070F2"/>
    <w:rsid w:val="00F252A3"/>
    <w:rsid w:val="00F37B3B"/>
    <w:rsid w:val="00F402F0"/>
    <w:rsid w:val="00F41809"/>
    <w:rsid w:val="00F6650E"/>
    <w:rsid w:val="00F90B73"/>
    <w:rsid w:val="00F96817"/>
    <w:rsid w:val="00FA5F82"/>
    <w:rsid w:val="00FB1166"/>
    <w:rsid w:val="00FB3FCD"/>
    <w:rsid w:val="00FE7696"/>
    <w:rsid w:val="00FF62E0"/>
    <w:rsid w:val="01ADCB06"/>
    <w:rsid w:val="09522A6A"/>
    <w:rsid w:val="0C9682DC"/>
    <w:rsid w:val="1A3C3CED"/>
    <w:rsid w:val="2AC7AA0D"/>
    <w:rsid w:val="417B1939"/>
    <w:rsid w:val="44D23085"/>
    <w:rsid w:val="5454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ACB227"/>
  <w15:chartTrackingRefBased/>
  <w15:docId w15:val="{14F1E1B0-6F72-4B78-A676-2B869DBE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868"/>
    <w:rPr>
      <w:rFonts w:ascii="Tahoma" w:hAnsi="Tahoma"/>
      <w:b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Times New Roman" w:hAnsi="Times New Roman"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Times New Roman" w:hAnsi="Times New Roman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firstLine="708"/>
      <w:outlineLvl w:val="2"/>
    </w:pPr>
    <w:rPr>
      <w:rFonts w:ascii="Times New Roman" w:hAnsi="Times New Roman"/>
      <w:b w:val="0"/>
      <w:bCs/>
      <w:i/>
      <w:i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sz w:val="36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Times New Roman" w:hAnsi="Times New Roman"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32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semiHidden/>
    <w:rPr>
      <w:sz w:val="1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705"/>
      <w:jc w:val="both"/>
    </w:pPr>
    <w:rPr>
      <w:rFonts w:ascii="Times New Roman" w:hAnsi="Times New Roman"/>
      <w:b w:val="0"/>
      <w:sz w:val="22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Times New Roman" w:hAnsi="Times New Roman"/>
      <w:b w:val="0"/>
      <w:sz w:val="22"/>
    </w:rPr>
  </w:style>
  <w:style w:type="paragraph" w:styleId="Retraitcorpsdetexte2">
    <w:name w:val="Body Text Indent 2"/>
    <w:basedOn w:val="Normal"/>
    <w:semiHidden/>
    <w:pPr>
      <w:tabs>
        <w:tab w:val="left" w:pos="1134"/>
      </w:tabs>
      <w:ind w:firstLine="709"/>
      <w:jc w:val="both"/>
    </w:pPr>
    <w:rPr>
      <w:rFonts w:ascii="Times New Roman" w:hAnsi="Times New Roman"/>
      <w:b w:val="0"/>
      <w:sz w:val="22"/>
    </w:rPr>
  </w:style>
  <w:style w:type="paragraph" w:styleId="TM1">
    <w:name w:val="toc 1"/>
    <w:basedOn w:val="Normal"/>
    <w:next w:val="Normal"/>
    <w:autoRedefine/>
    <w:uiPriority w:val="39"/>
    <w:pPr>
      <w:spacing w:before="360"/>
    </w:pPr>
    <w:rPr>
      <w:rFonts w:ascii="Arial" w:hAnsi="Arial"/>
      <w:caps/>
    </w:rPr>
  </w:style>
  <w:style w:type="paragraph" w:styleId="TM2">
    <w:name w:val="toc 2"/>
    <w:basedOn w:val="Normal"/>
    <w:next w:val="Normal"/>
    <w:autoRedefine/>
    <w:uiPriority w:val="39"/>
    <w:pPr>
      <w:spacing w:before="240"/>
    </w:pPr>
    <w:rPr>
      <w:rFonts w:ascii="Times New Roman" w:hAnsi="Times New Roman"/>
      <w:sz w:val="20"/>
    </w:rPr>
  </w:style>
  <w:style w:type="paragraph" w:styleId="TM3">
    <w:name w:val="toc 3"/>
    <w:basedOn w:val="Normal"/>
    <w:next w:val="Normal"/>
    <w:autoRedefine/>
    <w:uiPriority w:val="39"/>
    <w:pPr>
      <w:ind w:left="240"/>
    </w:pPr>
    <w:rPr>
      <w:rFonts w:ascii="Times New Roman" w:hAnsi="Times New Roman"/>
      <w:b w:val="0"/>
      <w:sz w:val="20"/>
    </w:rPr>
  </w:style>
  <w:style w:type="paragraph" w:styleId="TM4">
    <w:name w:val="toc 4"/>
    <w:basedOn w:val="Normal"/>
    <w:next w:val="Normal"/>
    <w:autoRedefine/>
    <w:semiHidden/>
    <w:pPr>
      <w:ind w:left="480"/>
    </w:pPr>
    <w:rPr>
      <w:rFonts w:ascii="Times New Roman" w:hAnsi="Times New Roman"/>
      <w:b w:val="0"/>
      <w:sz w:val="20"/>
    </w:rPr>
  </w:style>
  <w:style w:type="paragraph" w:styleId="TM5">
    <w:name w:val="toc 5"/>
    <w:basedOn w:val="Normal"/>
    <w:next w:val="Normal"/>
    <w:autoRedefine/>
    <w:semiHidden/>
    <w:pPr>
      <w:ind w:left="720"/>
    </w:pPr>
    <w:rPr>
      <w:rFonts w:ascii="Times New Roman" w:hAnsi="Times New Roman"/>
      <w:b w:val="0"/>
      <w:sz w:val="20"/>
    </w:rPr>
  </w:style>
  <w:style w:type="paragraph" w:styleId="TM6">
    <w:name w:val="toc 6"/>
    <w:basedOn w:val="Normal"/>
    <w:next w:val="Normal"/>
    <w:autoRedefine/>
    <w:semiHidden/>
    <w:pPr>
      <w:ind w:left="960"/>
    </w:pPr>
    <w:rPr>
      <w:rFonts w:ascii="Times New Roman" w:hAnsi="Times New Roman"/>
      <w:b w:val="0"/>
      <w:sz w:val="20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b w:val="0"/>
      <w:sz w:val="20"/>
    </w:rPr>
  </w:style>
  <w:style w:type="paragraph" w:styleId="TM8">
    <w:name w:val="toc 8"/>
    <w:basedOn w:val="Normal"/>
    <w:next w:val="Normal"/>
    <w:autoRedefine/>
    <w:semiHidden/>
    <w:pPr>
      <w:ind w:left="1440"/>
    </w:pPr>
    <w:rPr>
      <w:rFonts w:ascii="Times New Roman" w:hAnsi="Times New Roman"/>
      <w:b w:val="0"/>
      <w:sz w:val="20"/>
    </w:rPr>
  </w:style>
  <w:style w:type="paragraph" w:styleId="TM9">
    <w:name w:val="toc 9"/>
    <w:basedOn w:val="Normal"/>
    <w:next w:val="Normal"/>
    <w:autoRedefine/>
    <w:semiHidden/>
    <w:pPr>
      <w:ind w:left="1680"/>
    </w:pPr>
    <w:rPr>
      <w:rFonts w:ascii="Times New Roman" w:hAnsi="Times New Roman"/>
      <w:b w:val="0"/>
      <w:sz w:val="20"/>
    </w:rPr>
  </w:style>
  <w:style w:type="paragraph" w:styleId="Retraitcorpsdetexte3">
    <w:name w:val="Body Text Indent 3"/>
    <w:basedOn w:val="Normal"/>
    <w:semiHidden/>
    <w:pPr>
      <w:ind w:firstLine="708"/>
      <w:jc w:val="both"/>
    </w:pPr>
    <w:rPr>
      <w:rFonts w:ascii="Times New Roman" w:hAnsi="Times New Roman"/>
      <w:b w:val="0"/>
      <w:sz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Dossierobjet">
    <w:name w:val="Dossier objet"/>
    <w:basedOn w:val="Normal"/>
    <w:pPr>
      <w:jc w:val="center"/>
    </w:pPr>
    <w:rPr>
      <w:rFonts w:ascii="Times New Roman" w:hAnsi="Times New Roman"/>
      <w:b w:val="0"/>
      <w:sz w:val="48"/>
    </w:rPr>
  </w:style>
  <w:style w:type="paragraph" w:customStyle="1" w:styleId="DossiertitreRedalia">
    <w:name w:val="Dossier titre Redalia"/>
    <w:basedOn w:val="Normal"/>
    <w:pPr>
      <w:pBdr>
        <w:bottom w:val="single" w:sz="6" w:space="1" w:color="auto"/>
      </w:pBdr>
    </w:pPr>
    <w:rPr>
      <w:rFonts w:ascii="Times New Roman" w:hAnsi="Times New Roman"/>
      <w:b w:val="0"/>
      <w:sz w:val="4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2A0010"/>
    <w:rPr>
      <w:rFonts w:ascii="Tahoma" w:hAnsi="Tahoma"/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2A36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12A36"/>
    <w:rPr>
      <w:rFonts w:ascii="Tahoma" w:hAnsi="Tahoma" w:cs="Tahoma"/>
      <w:b/>
      <w:sz w:val="16"/>
      <w:szCs w:val="16"/>
    </w:rPr>
  </w:style>
  <w:style w:type="table" w:styleId="Grilledutableau">
    <w:name w:val="Table Grid"/>
    <w:basedOn w:val="TableauNormal"/>
    <w:uiPriority w:val="59"/>
    <w:rsid w:val="00CE7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B6606B"/>
    <w:rPr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307E7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character" w:customStyle="1" w:styleId="En-tteCar">
    <w:name w:val="En-tête Car"/>
    <w:link w:val="En-tte"/>
    <w:rsid w:val="00C6094D"/>
    <w:rPr>
      <w:rFonts w:ascii="Tahoma" w:hAnsi="Tahoma"/>
      <w:b/>
      <w:sz w:val="24"/>
    </w:rPr>
  </w:style>
  <w:style w:type="character" w:customStyle="1" w:styleId="Titre1Car">
    <w:name w:val="Titre 1 Car"/>
    <w:link w:val="Titre1"/>
    <w:rsid w:val="00C6094D"/>
    <w:rPr>
      <w:b/>
      <w:sz w:val="22"/>
      <w:u w:val="single"/>
    </w:rPr>
  </w:style>
  <w:style w:type="paragraph" w:styleId="Listepuces">
    <w:name w:val="List Bullet"/>
    <w:basedOn w:val="Normal"/>
    <w:autoRedefine/>
    <w:semiHidden/>
    <w:rsid w:val="00C6094D"/>
    <w:pPr>
      <w:numPr>
        <w:numId w:val="40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8CDD4-172C-4C12-9B68-3364FF4D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617</Words>
  <Characters>3890</Characters>
  <Application>Microsoft Office Word</Application>
  <DocSecurity>0</DocSecurity>
  <Lines>32</Lines>
  <Paragraphs>8</Paragraphs>
  <ScaleCrop>false</ScaleCrop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Transports Sanitaires Terrestres</dc:title>
  <dc:subject/>
  <dc:creator>HOPITAL DE CHALLANS</dc:creator>
  <cp:keywords/>
  <cp:lastModifiedBy>CHARLES Sabrina</cp:lastModifiedBy>
  <cp:revision>4</cp:revision>
  <cp:lastPrinted>2017-05-09T16:30:00Z</cp:lastPrinted>
  <dcterms:created xsi:type="dcterms:W3CDTF">2026-01-21T09:30:00Z</dcterms:created>
  <dcterms:modified xsi:type="dcterms:W3CDTF">2026-02-02T08:11:00Z</dcterms:modified>
</cp:coreProperties>
</file>